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E78B" w14:textId="77777777" w:rsidR="00B10473" w:rsidRPr="00B10473" w:rsidRDefault="00B10473" w:rsidP="00B10473">
      <w:pPr>
        <w:shd w:val="clear" w:color="auto" w:fill="FFFFFF"/>
        <w:spacing w:after="255" w:line="300" w:lineRule="atLeast"/>
        <w:outlineLvl w:val="1"/>
        <w:rPr>
          <w:rFonts w:ascii="Arial" w:eastAsia="Times New Roman" w:hAnsi="Arial" w:cs="Arial"/>
          <w:b/>
          <w:bCs/>
          <w:color w:val="4D4D4D"/>
          <w:sz w:val="27"/>
          <w:szCs w:val="27"/>
          <w:lang w:eastAsia="ru-RU"/>
        </w:rPr>
      </w:pPr>
      <w:r w:rsidRPr="00B10473">
        <w:rPr>
          <w:rFonts w:ascii="Arial" w:eastAsia="Times New Roman" w:hAnsi="Arial" w:cs="Arial"/>
          <w:b/>
          <w:bCs/>
          <w:color w:val="4D4D4D"/>
          <w:sz w:val="27"/>
          <w:szCs w:val="27"/>
          <w:lang w:eastAsia="ru-RU"/>
        </w:rP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 на заседании Правительства РФ 23 сентября 2020 г. (протокол N 36, раздел VII) N П13-60855 от 2 октября 2020 г.)</w:t>
      </w:r>
    </w:p>
    <w:p w14:paraId="014FAD32" w14:textId="77777777" w:rsidR="00B10473" w:rsidRPr="00B10473" w:rsidRDefault="00B10473" w:rsidP="00B10473">
      <w:pPr>
        <w:shd w:val="clear" w:color="auto" w:fill="FFFFFF"/>
        <w:rPr>
          <w:rFonts w:ascii="Arial" w:eastAsia="Times New Roman" w:hAnsi="Arial" w:cs="Arial"/>
          <w:color w:val="333333"/>
          <w:sz w:val="21"/>
          <w:szCs w:val="21"/>
          <w:lang w:eastAsia="ru-RU"/>
        </w:rPr>
      </w:pPr>
      <w:r w:rsidRPr="00B10473">
        <w:rPr>
          <w:rFonts w:ascii="Arial" w:eastAsia="Times New Roman" w:hAnsi="Arial" w:cs="Arial"/>
          <w:color w:val="333333"/>
          <w:sz w:val="21"/>
          <w:szCs w:val="21"/>
          <w:lang w:eastAsia="ru-RU"/>
        </w:rPr>
        <w:t>27 октября 2020</w:t>
      </w:r>
    </w:p>
    <w:p w14:paraId="68B407A4"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B10473">
        <w:rPr>
          <w:rFonts w:ascii="Arial" w:eastAsia="Times New Roman" w:hAnsi="Arial" w:cs="Arial"/>
          <w:b/>
          <w:bCs/>
          <w:color w:val="333333"/>
          <w:sz w:val="26"/>
          <w:szCs w:val="26"/>
          <w:lang w:eastAsia="ru-RU"/>
        </w:rPr>
        <w:t>1. Анализ социально-экономических последствий распространения коронавирусной инфекции. Ограничения, риски и новые возможности</w:t>
      </w:r>
    </w:p>
    <w:p w14:paraId="5D960C6C"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Текущая ситуация: социально-экономические последствия распространения коронавирусной инфекции</w:t>
      </w:r>
    </w:p>
    <w:p w14:paraId="60677B7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Экономическое развитие России, как и мировой экономики, в первой половине 2020 года определялось, прежде всего, эпидемиологической ситуацией, связанной с распространением новой коронавирусной инфекции. Главной стратегией борьбы с эпидемией стало сглаживание пика за счет мер по самоизоляции, социальному дистанцированию, максимальному переходу на удаленную работу и обучение, прекращению или ограничению работы значительной части предприятий и организаций, длительному периоду нерабочих дней с конца марта по середину мая 2020 года. Одновременно разворачивались мощности системы здравоохранения: масштабы тестирования, оборудованный коечный фонд, производство средств индивидуальной защиты. Жесткие ограничения, введенные в России, своевременно спланированные и реализованные противоэпидемические меры позволили существенно замедлить распространение эпидемии и не допустить высокого уровня смертности.</w:t>
      </w:r>
    </w:p>
    <w:p w14:paraId="7CF8D4E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 результате распространения коронавирусной инфекции экономика России одновременно столкнулась и с ограничением предложения, и с ограничением спроса.</w:t>
      </w:r>
    </w:p>
    <w:p w14:paraId="710C9D1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Индекс закрытия региональных экономик (соотношение числа работников предприятий, приостановивших деятельность, к общему числу работающих) в апреле составил в среднем по России 28%. Часть отраслей (сфера бытовых услуг, туризм, авиаперевозки и ряд других) были закрыты полностью.</w:t>
      </w:r>
    </w:p>
    <w:p w14:paraId="0BF3B99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отраслях, приостановивших деятельность).</w:t>
      </w:r>
    </w:p>
    <w:p w14:paraId="2024039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Экономическая ситуация в России усугубилась рецессией мировой экономики, связанной с карантинными ограничениями.</w:t>
      </w:r>
    </w:p>
    <w:p w14:paraId="20AB807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 крупнейших развитых странах, где первоначальный пик заболеваемости пришелся на II квартал 2020 г. наблюдались рекордные темпы падения ВВП: так, экономика США продемонстрировала рекордное за всю историю наблюдений падение на -9,1% г/г в этот период. ВВП еврозоны в апреле - июне составил -15,0% г/г, при этом наибольший спад наблюдался в экономиках, которые ввели наиболее жесткие карантинные меры (Испания: -22,1% г/г, Франция: -18,9% г/г; Италия: -17,3% г/г). В то же время в китайской экономике, где основная часть ограничений была снята в апреле, во II квартале наблюдалось восстановление роста (+3,2% г/г).</w:t>
      </w:r>
    </w:p>
    <w:p w14:paraId="6E6D2F2C"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По данным Росстата, под влиянием всех перечисленных выше факторов снижение ВВП России во II квартале 2020 г. составило -8% к аналогичному периоду прошлого года.</w:t>
      </w:r>
    </w:p>
    <w:p w14:paraId="6DB79D2C"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 целях поддержки бизнеса и населения Правительством Российской Федерации были приняты и реализуются пакеты антикризисных мер, направленные, прежде всего, на поддержание доходов населения, как работающего, так и временно оставшегося без работы, а также семей с детьми. Программы поддержки бизнеса в период действия жестких ограничений были направлены на максимальное снижение текущих издержек бизнеса, чтобы высвободить средства на выплату заработной платы, максимально сохранить занятость. Были предоставлены отсрочки по налогам и социальным взносам, аренде имущества, выплате кредитов, введен мораторий на проверки, продлены лицензии и разрешительные документы, организовано предоставление льготных кредитов субъектам малого и среднего бизнеса и системообразующим предприятиям, начата реализация специальных программ поддержки наиболее пострадавших отраслей.</w:t>
      </w:r>
    </w:p>
    <w:p w14:paraId="38159A4B"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Необходимость реализации масштабных программ, направленных на борьбу с распространением коронавирусной инфекции и смягчение экономических последствий от введения ограничительных мер, потребовала существенного смягчения бюджетной политики.</w:t>
      </w:r>
    </w:p>
    <w:p w14:paraId="2FCD0C1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В условиях ожидаемого снижения доходов бюджетные расходы не сокращаются, а наоборот - за счет реализации антикризисных программ - увеличиваются. Для финансового обеспечения текущих расходов и антикризисных мероприятий были задействованы средства ФНБ, заимствования, а также проведена </w:t>
      </w:r>
      <w:proofErr w:type="spellStart"/>
      <w:r w:rsidRPr="00B10473">
        <w:rPr>
          <w:rFonts w:ascii="Arial" w:eastAsia="Times New Roman" w:hAnsi="Arial" w:cs="Arial"/>
          <w:color w:val="333333"/>
          <w:sz w:val="23"/>
          <w:szCs w:val="23"/>
          <w:lang w:eastAsia="ru-RU"/>
        </w:rPr>
        <w:t>приоритизация</w:t>
      </w:r>
      <w:proofErr w:type="spellEnd"/>
      <w:r w:rsidRPr="00B10473">
        <w:rPr>
          <w:rFonts w:ascii="Arial" w:eastAsia="Times New Roman" w:hAnsi="Arial" w:cs="Arial"/>
          <w:color w:val="333333"/>
          <w:sz w:val="23"/>
          <w:szCs w:val="23"/>
          <w:lang w:eastAsia="ru-RU"/>
        </w:rPr>
        <w:t xml:space="preserve"> части расходов федерального бюджета. В части региональных финансов также наблюдается существенное смягчение бюджетной политики. Регионы могут воспользоваться средствами, высвобождаемыми в результате реструктуризации долговых обязательств, и дополнительными трансфертами со стороны федерального бюджета. По итогам 2020 года размер дефицита и объем госдолга, в том числе по рыночным заимствованиям, субъектов Российской Федерации могут превысить установленные соглашениями показатели из-за вынужденных расходов, связанных с профилактикой и устранением последствий распространения коронавирусной инфекции, предотвращением влияния ухудшения экономической ситуации в регионе.</w:t>
      </w:r>
    </w:p>
    <w:p w14:paraId="68555D7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Меры социальной поддержки и поддержки бизнеса позволили частично компенсировать сокращение денежных доходов населения вследствие остановки деловой активности и мер работодателей по оптимизации издержек.</w:t>
      </w:r>
    </w:p>
    <w:p w14:paraId="2DF078C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Принятые меры позволили замедлить высвобождение рабочей силы, но не исключить полностью рост безработицы. Регистрируемая безработица, по данным Минтруда России, на 26 августа 2020 г. составила 3,6 млн. человек. В отпусках без сохранения заработной платы, в простое или на неполной занятости на пике находилось 1,2 млн. человек. Вследствие роста пособий по безработице произошло сближение регистрируемой безработицы и безработицы по методологии Международной организации труда.</w:t>
      </w:r>
    </w:p>
    <w:p w14:paraId="7D562123"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Ограничения, риски и новые возможности</w:t>
      </w:r>
    </w:p>
    <w:p w14:paraId="6C423A6B"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На стадии постепенного открытия и восстановления экономика России сталкивается со следующими ограничениями.</w:t>
      </w:r>
    </w:p>
    <w:p w14:paraId="43C7FAB4"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Санитарно-эпидемиологические ограничения снимаются постепенно и неравномерно по регионам в зависимости от эпидемиологической ситуации и мощностей системы здравоохранения. Часть санитарно-эпидемиологических требований к условиям работы предприятий и организаций будет носить долгосрочный характер.</w:t>
      </w:r>
    </w:p>
    <w:p w14:paraId="69E9B184"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Именно санитарно-эпидемиологическая обстановка, прежде всего, будет определять скорость открытия и восстановления экономики.</w:t>
      </w:r>
    </w:p>
    <w:p w14:paraId="454C04E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Рецессия в мировой экономике. На высокую неопределенность развития мировой экономики указывает широкий диапазон прогнозов аналитиков и международных организаций по глобальному росту на текущий и следующий год: от -3 до -5% на 2020 год и от 3,5% до 6,5% на 2021 год. Восстановление мировой экономики существенно затруднено неравномерностью выхода стран из карантина, что приводит не только к сохранению ограничений со стороны спроса, но и к сохранению разрывов в глобальных цепочках создания добавленной стоимости. Значительные запасы нефти, накопленные за карантинный период, будут ограничивать восстановление нефтяных цен. Сделка ОПЕК+ позволила стабилизировать ситуацию, но не сможет кардинально изменить баланс спроса и предложения на рынке нефти и нефтепродуктов. Таким образом, внешние условия ограничивают потенциал роста спроса на товары российского экспорта. Сохраняется также вероятность нарушения цепей поставок.</w:t>
      </w:r>
    </w:p>
    <w:p w14:paraId="1064AD4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(далее - Общенациональный план), реализуется в ситуации сокращения как нефтегазовых, так и </w:t>
      </w:r>
      <w:proofErr w:type="spellStart"/>
      <w:r w:rsidRPr="00B10473">
        <w:rPr>
          <w:rFonts w:ascii="Arial" w:eastAsia="Times New Roman" w:hAnsi="Arial" w:cs="Arial"/>
          <w:color w:val="333333"/>
          <w:sz w:val="23"/>
          <w:szCs w:val="23"/>
          <w:lang w:eastAsia="ru-RU"/>
        </w:rPr>
        <w:t>ненефтегазовых</w:t>
      </w:r>
      <w:proofErr w:type="spellEnd"/>
      <w:r w:rsidRPr="00B10473">
        <w:rPr>
          <w:rFonts w:ascii="Arial" w:eastAsia="Times New Roman" w:hAnsi="Arial" w:cs="Arial"/>
          <w:color w:val="333333"/>
          <w:sz w:val="23"/>
          <w:szCs w:val="23"/>
          <w:lang w:eastAsia="ru-RU"/>
        </w:rPr>
        <w:t xml:space="preserve"> доходов консолидированного бюджета. В условиях базового сценария развития экономики ожидается расширение дефицита федерального бюджета в 2020 году в размере до 4,4% ВВП. В целом по бюджетной системе смягчение фискальной политики в текущем году ожидается в размере более 9% ВВП (с учетом корректировки на поступление разовых доходов (перечисление прибыли Банка России от сделки по продаже акций ПАО «Сбербанк России»), забалансовой докапитализации ВЭБ.РФ и ПАО «Сбербанк России», учета в 2020 году эффекта от субсидий на кредитную поддержку занятости для организаций наиболее пострадавших отраслей со списанием кредита, а также перехода к дефицитному бюджету после профицита в размере 1,9% ВВП в прошлом году), что превосходит бюджетные стимулы в большинстве развивающихся и многих развитых странах.</w:t>
      </w:r>
    </w:p>
    <w:p w14:paraId="0157EF0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 целях обеспечения макроэкономической и финансовой стабильности параметры бюджетов бюджетной системы по мере стабилизации экономической ситуации будут приводиться к устойчивому уровню. Параметры федерального бюджета в 2022 году будут формироваться в соответствии с действующими бюджетными правилами. При этом в целях обеспечения постепенности подстройки бюджета к новым условиям уровень предельных расходов в переходный период 2021 года будет осуществляться с учетом переходных положений. На региональном уровне также будет осуществляться постепенная адаптация бюджетной политики - в течение 2021 года регионы вернутся к бюджетному процессу, действовавшему до введения ограничительных мер.</w:t>
      </w:r>
    </w:p>
    <w:p w14:paraId="2578E96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Основные вызовы при реализации Общенационального плана связаны со следующим.</w:t>
      </w:r>
    </w:p>
    <w:p w14:paraId="2A9E1D4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Закрытие и сжатие наиболее пострадавших отраслей образовали «навес» безработицы, а также людей, формально занятых, но находящихся в неоплачиваемых отпусках, в простое или неполной занятости. Прекращение временных мер поддержки занятости, а также объективно происходящее изменение структуры экономики могут привести к дальнейшему росту безработицы. Кроме того, традиционно особенностью российского рынка труда остается адаптация к изменениям не только за счет </w:t>
      </w:r>
      <w:r w:rsidRPr="00B10473">
        <w:rPr>
          <w:rFonts w:ascii="Arial" w:eastAsia="Times New Roman" w:hAnsi="Arial" w:cs="Arial"/>
          <w:color w:val="333333"/>
          <w:sz w:val="23"/>
          <w:szCs w:val="23"/>
          <w:lang w:eastAsia="ru-RU"/>
        </w:rPr>
        <w:lastRenderedPageBreak/>
        <w:t>высвобождения рабочей силы, но и за счет сокращения рабочего времени и оплаты труда при сохранении занятости. Совокупно эти факторы создают серьезный вызов, связанный со снижением доходов населения и, как следствие, платежеспособного спроса. Требуется набор мер по активной политике занятости и восстановлению доходов населения для решения этой проблемы, а также восстановлению и развитию сектора индивидуального предпринимательства и МСП как существенно пострадавшего и крайне важного для обеспечения дальнейшего экономического роста и занятости населения.</w:t>
      </w:r>
    </w:p>
    <w:p w14:paraId="0ED63FD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Закрытие экономики, сокращение выручки бизнеса объективно ведут к сокращению инвестиционной активности. Высокая неопределенность относительно продолжительности пандемии и ограничительных мер и, как следствие, возросшая неопределенность относительно платежеспособности контрагентов и клиентов финансовых институтов, является фактором, способным негативно повлиять на скорость восстановления экономики и инвестиционную активность. Соответственно, необходим запуск нового инвестиционного цикла и комплекс мер, стимулирующий инвестиции.</w:t>
      </w:r>
    </w:p>
    <w:p w14:paraId="4C5BF3C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С целью борьбы с распространением коронавирусной инфекции временно были закрыты некоторые отрасли (туризм, бытовые услуги, пассажирские перевозки и другие). Восстановление этих отраслей не произойдет автоматически при открытии экономики. За период приостановки деятельности в экономике сформировался «навес» реструктурированных кредитов и отложенных платежей, а также новых кредитных обязательств. Это создает риски увеличения доли «плохих» долгов, разворачивания цепочки неплатежей в экономике, что может привести к проблемам в отраслях, продолжающих работу, дополнительного снижения налоговых поступлений. Кроме того, структурные изменения потребительского спроса, как мирового, так и внутрироссийского, могут оказывать замедляющее влияние на восстановление ряда секторов (развлечение и досуг, туристическая сфера, индивидуальные услуги населению). Характер таких структурных изменений в настоящий момент до конца непонятен. Соответственно, меры по восстановлению пострадавших секторов должны учитывать эти факторы.</w:t>
      </w:r>
    </w:p>
    <w:p w14:paraId="7EA42B9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 то же время экономические ограничения в целях борьбы с распространением коронавирусной инфекции и состояние мировых рынков создали и ряд новых возможностей для экономики России.</w:t>
      </w:r>
    </w:p>
    <w:p w14:paraId="7B291F9C"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Развитие новых форм занятости и обучения, прежде всего, дистанционных, создает потенциал для кардинальных структурных изменений на рынке труда, в сфере образования и переквалификации. Возможно существенное повышение гибкости рынка труда и образования как со стороны спроса, так и со стороны предложения, быстрая и во многом саморегулируемая подстройка системы образования и переквалификации к потребностям экономики, снятие территориальных барьеров и объединение региональных рынков труда и образования для многих профессий в один федеральный рынок с усилением конкуренции, повышением качества оказания услуг, ростом производительности труда. Для ускоренного развития этих процессов необходимо создание соответствующей инфраструктуры для удаленного общения и взаимодействия, соответствующая настройка правового регулирования взаимоотношений в данных сферах. Дистанционный труд в связке с дистанционной системой переподготовки персонала может стать основой решения проблемы эффективной занятости населения в целом по стране.</w:t>
      </w:r>
    </w:p>
    <w:p w14:paraId="73AEA944"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Принятые в период жестких ограничений меры по упрощению административных процедур, отмене или переносу сроков вступления в силу регуляторных норм, создали </w:t>
      </w:r>
      <w:r w:rsidRPr="00B10473">
        <w:rPr>
          <w:rFonts w:ascii="Arial" w:eastAsia="Times New Roman" w:hAnsi="Arial" w:cs="Arial"/>
          <w:color w:val="333333"/>
          <w:sz w:val="23"/>
          <w:szCs w:val="23"/>
          <w:lang w:eastAsia="ru-RU"/>
        </w:rPr>
        <w:lastRenderedPageBreak/>
        <w:t>хорошую основу для дальнейшей оптимизации регулирования во многих секторах экономики.</w:t>
      </w:r>
    </w:p>
    <w:p w14:paraId="0EA090D0"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Переход предприятий и организаций на удаленную работу, требования по самоизоляции привели к ускоренной цифровизации как в государственном, так и в частном секторе. Цифровизация может стать драйвером технологического прорыва, роста производительности труда во многих секторах экономики. Меры по стимулированию технологического развития в целом и цифровизации различных отраслей и сфер экономики как важнейшего элемента такого развития будут не просто способствовать ускорению восстановления экономики, но и принципиально новому качеству устойчивого экономического роста за пределами периода восстановления.</w:t>
      </w:r>
    </w:p>
    <w:p w14:paraId="40E03FD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Регионализация мировой экономики, временные разрывы в цепях поставок совокупно с ослаблением рубля создали благоприятные условия для импортозамещения, а также потенциально создали новые экспортные ниши. Реализация мер по поддержке импортозамещения и экспорта, в том числе оптимизация регулирования в этой сфере, также позволит обеспечить как скорейшее восстановление, так и дальнейшее развитие экономики.</w:t>
      </w:r>
    </w:p>
    <w:p w14:paraId="75FD475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В условиях ограничений на </w:t>
      </w:r>
      <w:proofErr w:type="spellStart"/>
      <w:r w:rsidRPr="00B10473">
        <w:rPr>
          <w:rFonts w:ascii="Arial" w:eastAsia="Times New Roman" w:hAnsi="Arial" w:cs="Arial"/>
          <w:color w:val="333333"/>
          <w:sz w:val="23"/>
          <w:szCs w:val="23"/>
          <w:lang w:eastAsia="ru-RU"/>
        </w:rPr>
        <w:t>межстрановые</w:t>
      </w:r>
      <w:proofErr w:type="spellEnd"/>
      <w:r w:rsidRPr="00B10473">
        <w:rPr>
          <w:rFonts w:ascii="Arial" w:eastAsia="Times New Roman" w:hAnsi="Arial" w:cs="Arial"/>
          <w:color w:val="333333"/>
          <w:sz w:val="23"/>
          <w:szCs w:val="23"/>
          <w:lang w:eastAsia="ru-RU"/>
        </w:rPr>
        <w:t xml:space="preserve"> перемещения усиливается спрос на безопасный и качественный отдых внутри страны.</w:t>
      </w:r>
    </w:p>
    <w:p w14:paraId="10A6853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Распространение коронавирусной инфекции сформировало новые требования к устойчивости как сферы здравоохранения, так и экономики в целом к внешним шокам. Были выявлены сильные и слабые стороны российской системы здравоохранения. Это создает возможности для существенного улучшения сферы здравоохранения, обеспечения санитарно-эпидемиологического благополучия населения, развития связанных отраслей.</w:t>
      </w:r>
    </w:p>
    <w:p w14:paraId="5F52244A"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2. Цель, задачи и этапы реализации Общенационального плана</w:t>
      </w:r>
    </w:p>
    <w:p w14:paraId="6D470E63"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2.1. Цель и задачи Общенационального плана</w:t>
      </w:r>
    </w:p>
    <w:p w14:paraId="59FFCE3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Цель Общенационального плана: выход на устойчивую траекторию экономического роста и роста доходов населения, обеспечивающую реализацию национальных целей развития экономики на основе использования новых технологий, включая цифровизацию, новых возможностей рынка труда и образования, быстрого и качественного строительства жилья, экспортной ориентации и активного импортозамещения, а также обеспечение высокой степени устойчивости экономики и системы здравоохранения к возможным шокам в будущем.</w:t>
      </w:r>
    </w:p>
    <w:p w14:paraId="4596331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Общенациональный план принимается на срок: июнь 2020 г. - декабрь 2021 г.</w:t>
      </w:r>
    </w:p>
    <w:p w14:paraId="2E33253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Показатели достижения цели Общенационального плана (на конец 2021 года):</w:t>
      </w:r>
    </w:p>
    <w:p w14:paraId="7B28893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устойчивый рост реальных денежных доходов населения;</w:t>
      </w:r>
    </w:p>
    <w:p w14:paraId="5D25376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снижение безработицы до уровня не более 5%;</w:t>
      </w:r>
    </w:p>
    <w:p w14:paraId="77CB799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выход на траекторию устойчивого роста ВВП на уровне не менее 3% в годовом исчислении.</w:t>
      </w:r>
    </w:p>
    <w:p w14:paraId="54050D9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Для достижения цели Общенационального плана предлагается решение следующих задач.</w:t>
      </w:r>
    </w:p>
    <w:p w14:paraId="60E660F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1. Рост реальных доходов граждан, восстановление эффективной занятости и платежеспособного спроса.</w:t>
      </w:r>
    </w:p>
    <w:p w14:paraId="0123F10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Показатели выполнения задачи (на конец 2021 года):</w:t>
      </w:r>
    </w:p>
    <w:p w14:paraId="5AE1691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рост реальной заработной платы на уровне не менее 2% в годовом исчислении;</w:t>
      </w:r>
    </w:p>
    <w:p w14:paraId="148953E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снижение доли населения с доходами ниже прожиточного минимума в 2021 году по отношению к предыдущему году; о рост розничного товарооборота на уровне не менее 2,5% в годовом исчислении;</w:t>
      </w:r>
    </w:p>
    <w:p w14:paraId="73647AD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рост объема платных услуг населению на уровне не менее 3% в годовом исчислении.</w:t>
      </w:r>
    </w:p>
    <w:p w14:paraId="70CA681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 Восстановление и развитие индивидуального, малого и среднего предпринимательства.</w:t>
      </w:r>
    </w:p>
    <w:p w14:paraId="20084BA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Показатели выполнения задачи (на конец 2021 года):</w:t>
      </w:r>
    </w:p>
    <w:p w14:paraId="794AB435"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восстановление численности занятых в МСП и индивидуальных предпринимателей на уровне I квартала 2020 г.;</w:t>
      </w:r>
    </w:p>
    <w:p w14:paraId="41F0491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темпы роста оборота МСП выше темпов роста экономики в целом.</w:t>
      </w:r>
    </w:p>
    <w:p w14:paraId="3A30F0A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3. Запуск нового инвестиционного цикла и улучшение делового климата.</w:t>
      </w:r>
    </w:p>
    <w:p w14:paraId="028D868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Показатель выполнения задачи (на конец 2021 года):</w:t>
      </w:r>
    </w:p>
    <w:p w14:paraId="0A6E713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рост инвестиций в основной капитал на уровне не менее 4,5% в годовом исчислении.</w:t>
      </w:r>
    </w:p>
    <w:p w14:paraId="49F9F6B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4. Ускорение технологического развития экономики и повышение производительности труда, в том числе на основе цифровизации.</w:t>
      </w:r>
    </w:p>
    <w:p w14:paraId="157BA47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Показатели выполнения задачи (на конец 2021 года):</w:t>
      </w:r>
    </w:p>
    <w:p w14:paraId="4362394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опережающий рост валовой добавленной стоимости в отрасли информационных технологий и связи в годовом исчислении (выше темпов роста экономики в целом);</w:t>
      </w:r>
    </w:p>
    <w:p w14:paraId="2A3C723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ежегодный рост численности малых и средних высокотехнологических компаний на 10% в год.</w:t>
      </w:r>
    </w:p>
    <w:p w14:paraId="6BF7B4B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5. Увеличение экспорта и развитие импортозамещения.</w:t>
      </w:r>
    </w:p>
    <w:p w14:paraId="18DD153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Показатель выполнения задачи (на конец 2021 года):</w:t>
      </w:r>
    </w:p>
    <w:p w14:paraId="7484C50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рост несырьевого неэнергетического экспорта на уровне не менее 4,5% в годовом исчислении.</w:t>
      </w:r>
    </w:p>
    <w:p w14:paraId="2488D2F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6. Восстановление работы отраслей, прямо или косвенно пострадавших от распространения коронавирусной инфекции.</w:t>
      </w:r>
    </w:p>
    <w:p w14:paraId="3012847B"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Показатель выполнения задачи (на конец 2021 года):</w:t>
      </w:r>
    </w:p>
    <w:p w14:paraId="51713D5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рост индекса промышленного производства обрабатывающей промышленности на уровне не менее 2% в годовом исчислении.</w:t>
      </w:r>
    </w:p>
    <w:p w14:paraId="004B50E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7. Повышение устойчивости социально-экономической системы к эпидемиологическим шокам.</w:t>
      </w:r>
    </w:p>
    <w:p w14:paraId="646C8CE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Показатели выполнения задачи (на конец 2021 года):</w:t>
      </w:r>
    </w:p>
    <w:p w14:paraId="33658C7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возвращение к траектории снижения показателей смертности, установленной в национальном проекте «Здравоохранение»;</w:t>
      </w:r>
    </w:p>
    <w:p w14:paraId="59C9F18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выполнение субъектами принятых обязательств по снижению долговой нагрузки в соответствии с ранее действовавшими нормами.</w:t>
      </w:r>
    </w:p>
    <w:p w14:paraId="33442C3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Мониторинг показателей достижения цели и решения задач осуществляется на ежемесячной и ежеквартальной основе. Цель Общенационального плана должна быть достигнута в декабре 2021 года.</w:t>
      </w:r>
    </w:p>
    <w:p w14:paraId="59607E0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Указанные сроки достижения цели возможны при благоприятной санитарно-эпидемиологической обстановке.</w:t>
      </w:r>
    </w:p>
    <w:p w14:paraId="65D0137B"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2.2. Этапы восстановления экономики</w:t>
      </w:r>
    </w:p>
    <w:p w14:paraId="7A884B5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Общенациональный план предполагает три этапа реализации.</w:t>
      </w:r>
    </w:p>
    <w:p w14:paraId="59BE695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Этап 1. Стадия адаптации: июнь - сентябрь 2020 г.</w:t>
      </w:r>
    </w:p>
    <w:p w14:paraId="78DD409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Цель этапа: не допустить дальнейшего падения доходов населения, распространения рецессии на более широкий круг отраслей и стабилизировать ситуацию в наиболее пострадавших отраслях.</w:t>
      </w:r>
    </w:p>
    <w:p w14:paraId="5B03F450"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Результат этапа: прекращение падения экономики относительно низшей точки II квартала 2020 г. (на конец этапа: квартальное изменение реальных денежных доходов населения, месячное изменение ВВП, индекса промышленного производства в обрабатывающей промышленности, оборота розничной торговли, оборота платных услуг не ниже 0% к предыдущему периоду со снятой сезонностью).</w:t>
      </w:r>
    </w:p>
    <w:p w14:paraId="41C08CE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Этап 2. Стадия восстановления: октябрь 2020 г. - июнь 2021 г.</w:t>
      </w:r>
    </w:p>
    <w:p w14:paraId="12E9A28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Цель этапа: обеспечить восстановительный рост экономики и рост доходов граждан и не допустить осложнения </w:t>
      </w:r>
      <w:proofErr w:type="spellStart"/>
      <w:r w:rsidRPr="00B10473">
        <w:rPr>
          <w:rFonts w:ascii="Arial" w:eastAsia="Times New Roman" w:hAnsi="Arial" w:cs="Arial"/>
          <w:color w:val="333333"/>
          <w:sz w:val="23"/>
          <w:szCs w:val="23"/>
          <w:lang w:eastAsia="ru-RU"/>
        </w:rPr>
        <w:t>санитарноэпидемиологической</w:t>
      </w:r>
      <w:proofErr w:type="spellEnd"/>
      <w:r w:rsidRPr="00B10473">
        <w:rPr>
          <w:rFonts w:ascii="Arial" w:eastAsia="Times New Roman" w:hAnsi="Arial" w:cs="Arial"/>
          <w:color w:val="333333"/>
          <w:sz w:val="23"/>
          <w:szCs w:val="23"/>
          <w:lang w:eastAsia="ru-RU"/>
        </w:rPr>
        <w:t xml:space="preserve"> обстановки.</w:t>
      </w:r>
    </w:p>
    <w:p w14:paraId="280DDD0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Результат этапа: восстановительный рост экономики (на конец этапа: снижение уровня безработицы по сравнению с низшей точкой падения экономики, квартальные показатели </w:t>
      </w:r>
      <w:proofErr w:type="spellStart"/>
      <w:r w:rsidRPr="00B10473">
        <w:rPr>
          <w:rFonts w:ascii="Arial" w:eastAsia="Times New Roman" w:hAnsi="Arial" w:cs="Arial"/>
          <w:color w:val="333333"/>
          <w:sz w:val="23"/>
          <w:szCs w:val="23"/>
          <w:lang w:eastAsia="ru-RU"/>
        </w:rPr>
        <w:t>ненефтегазового</w:t>
      </w:r>
      <w:proofErr w:type="spellEnd"/>
      <w:r w:rsidRPr="00B10473">
        <w:rPr>
          <w:rFonts w:ascii="Arial" w:eastAsia="Times New Roman" w:hAnsi="Arial" w:cs="Arial"/>
          <w:color w:val="333333"/>
          <w:sz w:val="23"/>
          <w:szCs w:val="23"/>
          <w:lang w:eastAsia="ru-RU"/>
        </w:rPr>
        <w:t xml:space="preserve"> ВВП, реальных денежных доходов населения достигли уровня не ниже 100% к 2019 году).</w:t>
      </w:r>
    </w:p>
    <w:p w14:paraId="36E44AC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Этап 3. Стадия активного роста: июль - декабрь 2021 г.</w:t>
      </w:r>
    </w:p>
    <w:p w14:paraId="6F157ED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Цель этапа: обеспечить устойчивый рост реальных доходов населения и активный экономический рост.</w:t>
      </w:r>
    </w:p>
    <w:p w14:paraId="26B01A6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Результат этапа: на конец этапа выход на устойчивые темпы экономического роста в соответствии с целевыми значениями Общенационального плана.</w:t>
      </w:r>
    </w:p>
    <w:p w14:paraId="4CF1DE06"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2.3. Ключевые инициативы</w:t>
      </w:r>
    </w:p>
    <w:p w14:paraId="75DF68A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Для достижения цели Общенационального плана и решения задач предусматривается комплекс мероприятий, приведенных в </w:t>
      </w:r>
      <w:hyperlink r:id="rId4" w:anchor="300" w:history="1">
        <w:r w:rsidRPr="00B10473">
          <w:rPr>
            <w:rFonts w:ascii="Arial" w:eastAsia="Times New Roman" w:hAnsi="Arial" w:cs="Arial"/>
            <w:color w:val="808080"/>
            <w:sz w:val="23"/>
            <w:szCs w:val="23"/>
            <w:u w:val="single"/>
            <w:bdr w:val="none" w:sz="0" w:space="0" w:color="auto" w:frame="1"/>
            <w:lang w:eastAsia="ru-RU"/>
          </w:rPr>
          <w:t>разделах 3-10</w:t>
        </w:r>
      </w:hyperlink>
      <w:r w:rsidRPr="00B10473">
        <w:rPr>
          <w:rFonts w:ascii="Arial" w:eastAsia="Times New Roman" w:hAnsi="Arial" w:cs="Arial"/>
          <w:color w:val="333333"/>
          <w:sz w:val="23"/>
          <w:szCs w:val="23"/>
          <w:lang w:eastAsia="ru-RU"/>
        </w:rPr>
        <w:t>. Ключевые инициативы структурируют важнейшие мероприятия Общенационального плана. Соответствующие инициативы будут прорабатываться и контролироваться профильными заместителями Председателя Правительства Российской Федерации. Реализация Общенационального плана будет осуществляться в том числе на основе современных гибких методов управления.</w:t>
      </w:r>
    </w:p>
    <w:p w14:paraId="16BE3AF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Ведущая роль в системе управления реализацией Общенационального плана будет принадлежать Президиуму Правительства Российской Федерации. Работа по ключевым инициативам будет проводиться в соответствии с векторами развития, определенными в национальных проектах, не подменяя их, но конкретизируя критически важные задачи на период восстановления экономики.</w:t>
      </w:r>
    </w:p>
    <w:p w14:paraId="1AE8D20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Таким образом, на достижение целей Общенационального плана будут одновременно работать и национальные проекты, и ключевые инициативы Общенационального плана. Работа по ключевым инициативам предполагает последовательное создание системы управления, основанной на эффективном использовании данных, интеграцию различных цифровых платформ, созданных разными ведомствами и используемых в разных отраслях, внедрение обязательных правил работы с данными на первичном уровне.</w:t>
      </w:r>
    </w:p>
    <w:p w14:paraId="70CEF8AA"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Рост реальных доходов граждан, восстановление эффективной занятости и платежеспособного спроса</w:t>
      </w:r>
    </w:p>
    <w:p w14:paraId="4F26779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 «Социальное казначейство». Создание условий для предоставления мер социальной поддержки за счет средств бюджетов всех уровней без предоставления гражданами документов - на основании выявления жизненных обстоятельств у граждан, что повысит адресность и эффективность мер социальной поддержки на федеральном, региональном и муниципальном уровнях.</w:t>
      </w:r>
    </w:p>
    <w:p w14:paraId="11C689A4"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 Адресные денежные выплаты с целью поддержки наиболее социально уязвимых групп населения, прежде всего, семей с детьми.</w:t>
      </w:r>
    </w:p>
    <w:p w14:paraId="089B0B6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3. Помощь потерявшим работу. Комплекс мер, включающий повышение пособий по безработице до уровня МРОТ, оказание помощи в переобучении и переквалификации, повышение эффективности работы служб занятости.</w:t>
      </w:r>
    </w:p>
    <w:p w14:paraId="3F1067EC"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4. Рынок труда в цифровую эпоху, включая переход работников на удаленный режим работы, совершенствование режима неполной занятости и самозанятости, внедрение электронного кадрового документооборота.</w:t>
      </w:r>
    </w:p>
    <w:p w14:paraId="736FA0D9"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Поддержка и развитие индивидуального, малого и среднего предпринимательства</w:t>
      </w:r>
    </w:p>
    <w:p w14:paraId="1C7A960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5. Финансовая поддержка и сокращение издержек субъектов МСП, в том числе реализация кредитной программы для организаций наиболее пострадавших отраслей - льготные кредиты под 2% со списанием кредита при условии сохранения занятости на 1 апреля 2021 г.</w:t>
      </w:r>
    </w:p>
    <w:p w14:paraId="25DB35E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6. Совершенствование фискальных инструментов поддержки развития субъектов МСП. Плавный по величине налоговой нагрузки переход с упрощенной системы налогообложения на иные налоговые режимы, включая установление «переходного» </w:t>
      </w:r>
      <w:r w:rsidRPr="00B10473">
        <w:rPr>
          <w:rFonts w:ascii="Arial" w:eastAsia="Times New Roman" w:hAnsi="Arial" w:cs="Arial"/>
          <w:color w:val="333333"/>
          <w:sz w:val="23"/>
          <w:szCs w:val="23"/>
          <w:lang w:eastAsia="ru-RU"/>
        </w:rPr>
        <w:lastRenderedPageBreak/>
        <w:t>налогового режима и проведение информационно-разъяснительной кампании по условиям, возможностям и преимуществам такого перехода.</w:t>
      </w:r>
    </w:p>
    <w:p w14:paraId="65AEEBA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7. Создание экосистемы для комфортной работы и развития индивидуальных предпринимателей и субъектов МСП на базе единой цифровой платформы («одно окно»), включая получение всех мер поддержки, уплату налогов, информационную поддержку, содействие в получении кредита.</w:t>
      </w:r>
    </w:p>
    <w:p w14:paraId="02943E1E"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8. Переход к риск-ориентированному подходу в </w:t>
      </w:r>
      <w:proofErr w:type="spellStart"/>
      <w:r w:rsidRPr="00B10473">
        <w:rPr>
          <w:rFonts w:ascii="Arial" w:eastAsia="Times New Roman" w:hAnsi="Arial" w:cs="Arial"/>
          <w:color w:val="333333"/>
          <w:sz w:val="23"/>
          <w:szCs w:val="23"/>
          <w:lang w:eastAsia="ru-RU"/>
        </w:rPr>
        <w:t>контрольнонадзорной</w:t>
      </w:r>
      <w:proofErr w:type="spellEnd"/>
      <w:r w:rsidRPr="00B10473">
        <w:rPr>
          <w:rFonts w:ascii="Arial" w:eastAsia="Times New Roman" w:hAnsi="Arial" w:cs="Arial"/>
          <w:color w:val="333333"/>
          <w:sz w:val="23"/>
          <w:szCs w:val="23"/>
          <w:lang w:eastAsia="ru-RU"/>
        </w:rPr>
        <w:t xml:space="preserve"> деятельности в интересах предпринимателей с соблюдением требований по обеспечению безопасности и благополучия граждан.</w:t>
      </w:r>
    </w:p>
    <w:p w14:paraId="0C1FB874"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Поэтапный переход на полностью безбумажное взаимодействие контрольных органов и проверяемых лиц при сдаче отчетности и обмене документами, отказ от обязательности хранения документов строгой отчетности в бумажном виде.</w:t>
      </w:r>
    </w:p>
    <w:p w14:paraId="37F3EC6C"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Запуск нового инвестиционного цикла и улучшение делового климата</w:t>
      </w:r>
    </w:p>
    <w:p w14:paraId="23C1B12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9. Создание комплексного механизма поддержки крупных инвестиционных проектов, частных, государственных, частно-государственных, на федеральном и региональном уровнях, в том числе на основе соглашений о защите и поощрении капитальных вложений.</w:t>
      </w:r>
    </w:p>
    <w:p w14:paraId="58B541F6"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10. Перезапуск институтов развития и создание новых финансовых инструментов.</w:t>
      </w:r>
    </w:p>
    <w:p w14:paraId="3CB067B0"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11. Улучшение делового климата: поэтапное улучшение делового климата, включая совершенствование института банкротства и корпоративного права.</w:t>
      </w:r>
    </w:p>
    <w:p w14:paraId="5686A54D"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12. «Новый ритм строительства»: ускорение строительных процедур, реформирование нормативной правовой базы градостроительной деятельности и строительства.</w:t>
      </w:r>
    </w:p>
    <w:p w14:paraId="06805710"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13. Цифровизация строительной отрасли: создание единого цифрового пространства в строительстве, применение цифровой модели объекта в течение его жизненного цикла.</w:t>
      </w:r>
    </w:p>
    <w:p w14:paraId="0498BD5C"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14. Создание программного механизма по ускорению социально-экономического развития городских агломераций и городов, являющихся центрами экономического роста.</w:t>
      </w:r>
    </w:p>
    <w:p w14:paraId="72A51CE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15. Реализация крупнейших инвестиционных проектов развития инфраструктуры, обладающих существенными мультипликативными эффектами в связанных отраслях, что станет одним из драйверов роста экономики.</w:t>
      </w:r>
    </w:p>
    <w:p w14:paraId="4352C9BF"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Ускорение технологического развития экономики и повышение производительности труда, в том числе на основе цифровизации</w:t>
      </w:r>
    </w:p>
    <w:p w14:paraId="5A1279BB"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 xml:space="preserve">16. «Государство как цифровая платформа»: переход на </w:t>
      </w:r>
      <w:proofErr w:type="spellStart"/>
      <w:r w:rsidRPr="00B10473">
        <w:rPr>
          <w:rFonts w:ascii="Arial" w:eastAsia="Times New Roman" w:hAnsi="Arial" w:cs="Arial"/>
          <w:color w:val="333333"/>
          <w:sz w:val="23"/>
          <w:szCs w:val="23"/>
          <w:lang w:eastAsia="ru-RU"/>
        </w:rPr>
        <w:t>проактивное</w:t>
      </w:r>
      <w:proofErr w:type="spellEnd"/>
      <w:r w:rsidRPr="00B10473">
        <w:rPr>
          <w:rFonts w:ascii="Arial" w:eastAsia="Times New Roman" w:hAnsi="Arial" w:cs="Arial"/>
          <w:color w:val="333333"/>
          <w:sz w:val="23"/>
          <w:szCs w:val="23"/>
          <w:lang w:eastAsia="ru-RU"/>
        </w:rPr>
        <w:t xml:space="preserve"> и комплексное оказание государственных услуг в цифровом виде без необходимости очного посещения органов государственной власти и МФЦ на базе платформенных облачных решений, внедрение электронных реестров выданных разрешений и лицензий, создание единой системы онлайн-идентификации граждан и обеспечение юридической значимости совершаемых ими действий в цифровых каналах взаимодействия.</w:t>
      </w:r>
    </w:p>
    <w:p w14:paraId="11D4D08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17. Цифровизация здравоохранения: переход на электронное взаимодействие медицинских организаций между собой и с пациентом, внедрение вертикально-</w:t>
      </w:r>
      <w:r w:rsidRPr="00B10473">
        <w:rPr>
          <w:rFonts w:ascii="Arial" w:eastAsia="Times New Roman" w:hAnsi="Arial" w:cs="Arial"/>
          <w:color w:val="333333"/>
          <w:sz w:val="23"/>
          <w:szCs w:val="23"/>
          <w:lang w:eastAsia="ru-RU"/>
        </w:rPr>
        <w:lastRenderedPageBreak/>
        <w:t>интегрированных медицинских информационных систем по профилям заболеваний для оптимальной маршрутизации пациентов, создание единой базы медицинских документов, изображений и результатов инструментальных исследований для реализации систем поддержки принятия врачебных решений, в том числе с использованием технологий искусственного интеллекта.</w:t>
      </w:r>
    </w:p>
    <w:p w14:paraId="2C4FA8FA"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18. «Цифровая образовательная среда»: создание условий для реализации образовательных программ с применением электронного обучения и дистанционных образовательных технологий.</w:t>
      </w:r>
    </w:p>
    <w:p w14:paraId="0712369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19. Система ускоренного развития и поддержка технологических компаний: создание механизма акселерации инновационных технологических компаний, в том числе путем обеспечения «бесшовной» интеграции мер поддержки со стороны институтов развития, а также масштабирование государственных мер поддержки.</w:t>
      </w:r>
    </w:p>
    <w:p w14:paraId="60C437E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20. Развитие и внедрение технологий искусственного интеллекта: создание условий для разработки и внедрения технологий искусственного интеллекта, включая подготовку наборов данных, нормативные условия для экспериментов, исследования и разработки новых алгоритмов, кадровое и ресурсное обеспечение.</w:t>
      </w:r>
    </w:p>
    <w:p w14:paraId="62A1BA50"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21. Развитие электронной и радиоэлектронной промышленности: создание современной компонентной базы, электронной аппаратуры, средств производства, развитие производственной инфраструктуры и кадровое обеспечение отрасли.</w:t>
      </w:r>
    </w:p>
    <w:p w14:paraId="717572A4"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Увеличение экспорта и поддержка импортозамещения</w:t>
      </w:r>
    </w:p>
    <w:p w14:paraId="41BBE6C7"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22. Ускорение импортозамещения компонентов стратегического назначения, в том числе на основе диверсификации оборонно-промышленного комплекса.</w:t>
      </w:r>
    </w:p>
    <w:p w14:paraId="60913B08"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23. Создание комплексной системы поддержки экспортеров на принципах «одного окна»: ускорение выхода на новые перспективные мировые рынки.</w:t>
      </w:r>
    </w:p>
    <w:p w14:paraId="3E927A79"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Меры, направленные на восстановление и развитие пострадавших отраслей</w:t>
      </w:r>
    </w:p>
    <w:p w14:paraId="14714243"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24. Поддержка системообразующих предприятий в форме льготных кредитов на пополнение оборотных средств.</w:t>
      </w:r>
    </w:p>
    <w:p w14:paraId="5807B0B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25. «Умная реабилитация»: комплекс мер для поддержки и развития наиболее пострадавших отраслей промышленности, транспорта, сферы услуг.</w:t>
      </w:r>
    </w:p>
    <w:p w14:paraId="3A128AE2"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26. Продовольствие для России и мира: развитие и повышение конкурентоспособности агропромышленного комплекса.</w:t>
      </w:r>
    </w:p>
    <w:p w14:paraId="7466E15B"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27. Туризм и индустрия гостеприимства: ускоренное развитие внутреннего и въездного туризма для повышения привлекательности и качества отдыха в России.</w:t>
      </w:r>
    </w:p>
    <w:p w14:paraId="29E0576C"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Повышение устойчивости социально-экономической системы к эпидемиологическим шокам</w:t>
      </w:r>
    </w:p>
    <w:p w14:paraId="1E868B59"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28. Здравоохранение, устойчивое к эпидемиологическим угрозам: модернизация инфекционной службы, включая внедрение современной логистики и маршрутизации движения пациентов, развитие лабораторной службы, амбулаторно-поликлинических и стационарных инфекционных учреждений и подразделений.</w:t>
      </w:r>
    </w:p>
    <w:p w14:paraId="2A9CA941"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lastRenderedPageBreak/>
        <w:t xml:space="preserve">29. Создание эффективной системы предупреждения, выявления и реагирования на угрозы </w:t>
      </w:r>
      <w:proofErr w:type="spellStart"/>
      <w:r w:rsidRPr="00B10473">
        <w:rPr>
          <w:rFonts w:ascii="Arial" w:eastAsia="Times New Roman" w:hAnsi="Arial" w:cs="Arial"/>
          <w:color w:val="333333"/>
          <w:sz w:val="23"/>
          <w:szCs w:val="23"/>
          <w:lang w:eastAsia="ru-RU"/>
        </w:rPr>
        <w:t>санитарноэпидемиологическому</w:t>
      </w:r>
      <w:proofErr w:type="spellEnd"/>
      <w:r w:rsidRPr="00B10473">
        <w:rPr>
          <w:rFonts w:ascii="Arial" w:eastAsia="Times New Roman" w:hAnsi="Arial" w:cs="Arial"/>
          <w:color w:val="333333"/>
          <w:sz w:val="23"/>
          <w:szCs w:val="23"/>
          <w:lang w:eastAsia="ru-RU"/>
        </w:rPr>
        <w:t xml:space="preserve"> благополучию.</w:t>
      </w:r>
    </w:p>
    <w:p w14:paraId="5715E6DF" w14:textId="77777777" w:rsidR="00B10473" w:rsidRPr="00B10473" w:rsidRDefault="00B10473" w:rsidP="00B10473">
      <w:pPr>
        <w:shd w:val="clear" w:color="auto" w:fill="FFFFFF"/>
        <w:spacing w:after="255" w:line="270" w:lineRule="atLeast"/>
        <w:rPr>
          <w:rFonts w:ascii="Arial" w:eastAsia="Times New Roman" w:hAnsi="Arial" w:cs="Arial"/>
          <w:color w:val="333333"/>
          <w:sz w:val="23"/>
          <w:szCs w:val="23"/>
          <w:lang w:eastAsia="ru-RU"/>
        </w:rPr>
      </w:pPr>
      <w:r w:rsidRPr="00B10473">
        <w:rPr>
          <w:rFonts w:ascii="Arial" w:eastAsia="Times New Roman" w:hAnsi="Arial" w:cs="Arial"/>
          <w:color w:val="333333"/>
          <w:sz w:val="23"/>
          <w:szCs w:val="23"/>
          <w:lang w:eastAsia="ru-RU"/>
        </w:rPr>
        <w:t>30. Создание системы доступного здравоохранения, повышение доступности оказания первичной медико-санитарной помощи, создание резерва лекарственных препаратов и изделий медицинского назначения.</w:t>
      </w:r>
    </w:p>
    <w:p w14:paraId="7E46E50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3. Рост реальных доходов граждан, восстановление эффективной занятости и платежеспособного спроса</w:t>
      </w:r>
    </w:p>
    <w:p w14:paraId="00CE4772"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2135"/>
        <w:gridCol w:w="7389"/>
      </w:tblGrid>
      <w:tr w:rsidR="00B10473" w:rsidRPr="00B10473" w14:paraId="282F0CBB" w14:textId="77777777" w:rsidTr="00B10473">
        <w:tc>
          <w:tcPr>
            <w:tcW w:w="0" w:type="auto"/>
            <w:hideMark/>
          </w:tcPr>
          <w:p w14:paraId="04978F8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456AAB0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649B79B6" w14:textId="77777777" w:rsidTr="00B10473">
        <w:tc>
          <w:tcPr>
            <w:tcW w:w="0" w:type="auto"/>
            <w:hideMark/>
          </w:tcPr>
          <w:p w14:paraId="300821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Адресные денежные выплаты</w:t>
            </w:r>
          </w:p>
        </w:tc>
        <w:tc>
          <w:tcPr>
            <w:tcW w:w="0" w:type="auto"/>
            <w:hideMark/>
          </w:tcPr>
          <w:p w14:paraId="42F8F9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Осуществление социальных выплат наиболее уязвимым группам населения, прежде всего, семьям с детьми</w:t>
            </w:r>
          </w:p>
        </w:tc>
      </w:tr>
      <w:tr w:rsidR="00B10473" w:rsidRPr="00B10473" w14:paraId="033EF727" w14:textId="77777777" w:rsidTr="00B10473">
        <w:tc>
          <w:tcPr>
            <w:tcW w:w="0" w:type="auto"/>
            <w:hideMark/>
          </w:tcPr>
          <w:p w14:paraId="3B991F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«Социальное казначейство»</w:t>
            </w:r>
          </w:p>
        </w:tc>
        <w:tc>
          <w:tcPr>
            <w:tcW w:w="0" w:type="auto"/>
            <w:hideMark/>
          </w:tcPr>
          <w:p w14:paraId="7C527A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для предоставления мер социальной поддержки за счет средств бюджетов всех уровней без предоставления гражданами документов - на основании выявления жизненных обстоятельств у граждан, что повысит адресность и эффективность мер социальной поддержки на федеральном, региональном и муниципальном уровнях</w:t>
            </w:r>
          </w:p>
        </w:tc>
      </w:tr>
      <w:tr w:rsidR="00B10473" w:rsidRPr="00B10473" w14:paraId="5E64D9CD" w14:textId="77777777" w:rsidTr="00B10473">
        <w:tc>
          <w:tcPr>
            <w:tcW w:w="0" w:type="auto"/>
            <w:hideMark/>
          </w:tcPr>
          <w:p w14:paraId="219C48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Помощь потерявшим работу</w:t>
            </w:r>
          </w:p>
        </w:tc>
        <w:tc>
          <w:tcPr>
            <w:tcW w:w="0" w:type="auto"/>
            <w:hideMark/>
          </w:tcPr>
          <w:p w14:paraId="0393F6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Комплекс мер, включающий повышение пособий по безработице до уровня МРОТ, оказание помощи в переобучении и переквалификации, повышение эффективности работы служб занятости</w:t>
            </w:r>
          </w:p>
        </w:tc>
      </w:tr>
      <w:tr w:rsidR="00B10473" w:rsidRPr="00B10473" w14:paraId="662AFBC3" w14:textId="77777777" w:rsidTr="00B10473">
        <w:tc>
          <w:tcPr>
            <w:tcW w:w="0" w:type="auto"/>
            <w:hideMark/>
          </w:tcPr>
          <w:p w14:paraId="5E0481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Рынок труда в цифровую эпоху</w:t>
            </w:r>
          </w:p>
        </w:tc>
        <w:tc>
          <w:tcPr>
            <w:tcW w:w="0" w:type="auto"/>
            <w:hideMark/>
          </w:tcPr>
          <w:p w14:paraId="6DFB8B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Нормативное правовое обеспечение удаленного режима работы, в том числе комбинированного, включающего удаленную работу и работу на рабочем месте, совершенствование режима неполной занятости и самозанятости, внедрение электронного кадрового документооборота</w:t>
            </w:r>
          </w:p>
        </w:tc>
      </w:tr>
    </w:tbl>
    <w:p w14:paraId="1A09486D"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3.1. Адресные денежные выплаты</w:t>
      </w:r>
    </w:p>
    <w:tbl>
      <w:tblPr>
        <w:tblW w:w="0" w:type="auto"/>
        <w:tblCellMar>
          <w:top w:w="15" w:type="dxa"/>
          <w:left w:w="15" w:type="dxa"/>
          <w:bottom w:w="15" w:type="dxa"/>
          <w:right w:w="15" w:type="dxa"/>
        </w:tblCellMar>
        <w:tblLook w:val="04A0" w:firstRow="1" w:lastRow="0" w:firstColumn="1" w:lastColumn="0" w:noHBand="0" w:noVBand="1"/>
      </w:tblPr>
      <w:tblGrid>
        <w:gridCol w:w="330"/>
        <w:gridCol w:w="3317"/>
        <w:gridCol w:w="875"/>
        <w:gridCol w:w="1273"/>
        <w:gridCol w:w="1810"/>
        <w:gridCol w:w="625"/>
        <w:gridCol w:w="1294"/>
      </w:tblGrid>
      <w:tr w:rsidR="00B10473" w:rsidRPr="00B10473" w14:paraId="4C15B057" w14:textId="77777777" w:rsidTr="00B10473">
        <w:tc>
          <w:tcPr>
            <w:tcW w:w="0" w:type="auto"/>
            <w:gridSpan w:val="2"/>
            <w:vMerge w:val="restart"/>
            <w:hideMark/>
          </w:tcPr>
          <w:p w14:paraId="712C363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4829CEA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6E9A65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4C9E86D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78A77A8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4FDB2191" w14:textId="77777777" w:rsidTr="00B10473">
        <w:tc>
          <w:tcPr>
            <w:tcW w:w="0" w:type="auto"/>
            <w:gridSpan w:val="2"/>
            <w:vMerge/>
            <w:vAlign w:val="center"/>
            <w:hideMark/>
          </w:tcPr>
          <w:p w14:paraId="771AE52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DD4EF9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CF759B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83A1C6C" w14:textId="77777777" w:rsidR="00B10473" w:rsidRPr="00B10473" w:rsidRDefault="00B10473" w:rsidP="00B10473">
            <w:pPr>
              <w:rPr>
                <w:rFonts w:eastAsia="Times New Roman"/>
                <w:b/>
                <w:bCs/>
                <w:sz w:val="24"/>
                <w:szCs w:val="24"/>
                <w:lang w:eastAsia="ru-RU"/>
              </w:rPr>
            </w:pPr>
          </w:p>
        </w:tc>
        <w:tc>
          <w:tcPr>
            <w:tcW w:w="0" w:type="auto"/>
            <w:hideMark/>
          </w:tcPr>
          <w:p w14:paraId="78612B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2D3BB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52319A22" w14:textId="77777777" w:rsidTr="00B10473">
        <w:tc>
          <w:tcPr>
            <w:tcW w:w="0" w:type="auto"/>
            <w:hideMark/>
          </w:tcPr>
          <w:p w14:paraId="24A3A3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4C147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Выплаты в апреле - июне 2020 г. на каждого ребенка в возрасте до трех лет в размере 5 000 рублей</w:t>
            </w:r>
          </w:p>
        </w:tc>
        <w:tc>
          <w:tcPr>
            <w:tcW w:w="0" w:type="auto"/>
            <w:hideMark/>
          </w:tcPr>
          <w:p w14:paraId="75E91D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0B1913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5C1348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AD9F2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74,6</w:t>
            </w:r>
          </w:p>
        </w:tc>
        <w:tc>
          <w:tcPr>
            <w:tcW w:w="0" w:type="auto"/>
            <w:hideMark/>
          </w:tcPr>
          <w:p w14:paraId="46414C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A36510F" w14:textId="77777777" w:rsidTr="00B10473">
        <w:tc>
          <w:tcPr>
            <w:tcW w:w="0" w:type="auto"/>
            <w:hideMark/>
          </w:tcPr>
          <w:p w14:paraId="53F2E9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28EF54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Единовременная выплата в размере 10 000 рублей на каждого ребенка с трех лет до наступления 16-летнего возраста</w:t>
            </w:r>
          </w:p>
        </w:tc>
        <w:tc>
          <w:tcPr>
            <w:tcW w:w="0" w:type="auto"/>
            <w:hideMark/>
          </w:tcPr>
          <w:p w14:paraId="008B6EC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июня 2020 г.</w:t>
            </w:r>
          </w:p>
        </w:tc>
        <w:tc>
          <w:tcPr>
            <w:tcW w:w="0" w:type="auto"/>
            <w:hideMark/>
          </w:tcPr>
          <w:p w14:paraId="002696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636A5E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02AB46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234,1</w:t>
            </w:r>
          </w:p>
        </w:tc>
        <w:tc>
          <w:tcPr>
            <w:tcW w:w="0" w:type="auto"/>
            <w:hideMark/>
          </w:tcPr>
          <w:p w14:paraId="7FB913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EE56F2D" w14:textId="77777777" w:rsidTr="00B10473">
        <w:tc>
          <w:tcPr>
            <w:tcW w:w="0" w:type="auto"/>
            <w:hideMark/>
          </w:tcPr>
          <w:p w14:paraId="10D0AD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0AA52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Единовременная выплата в размере 10 000 рублей на каждого ребенка до наступления 16-летнего возраста</w:t>
            </w:r>
          </w:p>
        </w:tc>
        <w:tc>
          <w:tcPr>
            <w:tcW w:w="0" w:type="auto"/>
            <w:hideMark/>
          </w:tcPr>
          <w:p w14:paraId="1125E5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июля 2020 г.</w:t>
            </w:r>
          </w:p>
        </w:tc>
        <w:tc>
          <w:tcPr>
            <w:tcW w:w="0" w:type="auto"/>
            <w:hideMark/>
          </w:tcPr>
          <w:p w14:paraId="75D37F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4DE23A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7ADD75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274,3</w:t>
            </w:r>
          </w:p>
        </w:tc>
        <w:tc>
          <w:tcPr>
            <w:tcW w:w="0" w:type="auto"/>
            <w:hideMark/>
          </w:tcPr>
          <w:p w14:paraId="1CF0D9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4EBB68C" w14:textId="77777777" w:rsidTr="00B10473">
        <w:tc>
          <w:tcPr>
            <w:tcW w:w="0" w:type="auto"/>
            <w:hideMark/>
          </w:tcPr>
          <w:p w14:paraId="22E70A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4.</w:t>
            </w:r>
          </w:p>
        </w:tc>
        <w:tc>
          <w:tcPr>
            <w:tcW w:w="0" w:type="auto"/>
            <w:hideMark/>
          </w:tcPr>
          <w:p w14:paraId="14994B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Повышение в два раза минимального размера ежемесячного пособия по уходу за первым ребенком до полутора лет</w:t>
            </w:r>
          </w:p>
        </w:tc>
        <w:tc>
          <w:tcPr>
            <w:tcW w:w="0" w:type="auto"/>
            <w:hideMark/>
          </w:tcPr>
          <w:p w14:paraId="57EE9D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июня 2020 г.</w:t>
            </w:r>
          </w:p>
        </w:tc>
        <w:tc>
          <w:tcPr>
            <w:tcW w:w="0" w:type="auto"/>
            <w:hideMark/>
          </w:tcPr>
          <w:p w14:paraId="7815D9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793E7D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D737E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8,1</w:t>
            </w:r>
          </w:p>
        </w:tc>
        <w:tc>
          <w:tcPr>
            <w:tcW w:w="0" w:type="auto"/>
            <w:hideMark/>
          </w:tcPr>
          <w:p w14:paraId="02B641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14,4</w:t>
            </w:r>
            <w:hyperlink r:id="rId5" w:anchor="3111" w:history="1">
              <w:r w:rsidRPr="00B10473">
                <w:rPr>
                  <w:rFonts w:eastAsia="Times New Roman"/>
                  <w:color w:val="808080"/>
                  <w:sz w:val="24"/>
                  <w:szCs w:val="24"/>
                  <w:u w:val="single"/>
                  <w:bdr w:val="none" w:sz="0" w:space="0" w:color="auto" w:frame="1"/>
                  <w:lang w:eastAsia="ru-RU"/>
                </w:rPr>
                <w:t>*</w:t>
              </w:r>
            </w:hyperlink>
          </w:p>
        </w:tc>
      </w:tr>
      <w:tr w:rsidR="00B10473" w:rsidRPr="00B10473" w14:paraId="0B02833E" w14:textId="77777777" w:rsidTr="00B10473">
        <w:tc>
          <w:tcPr>
            <w:tcW w:w="0" w:type="auto"/>
            <w:hideMark/>
          </w:tcPr>
          <w:p w14:paraId="01C6CC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29708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Ежемесячные выплаты нуждающимся семьям на детей в возрасте от 3 до 7 лет в размере 50% величины прожиточного минимума ребенка, установленного в субъекте Российской Федерации (расчет выплаты осуществлен за период начиная с 1 января 2020 г.)</w:t>
            </w:r>
          </w:p>
        </w:tc>
        <w:tc>
          <w:tcPr>
            <w:tcW w:w="0" w:type="auto"/>
            <w:hideMark/>
          </w:tcPr>
          <w:p w14:paraId="371C88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июня 2020 г.</w:t>
            </w:r>
          </w:p>
        </w:tc>
        <w:tc>
          <w:tcPr>
            <w:tcW w:w="0" w:type="auto"/>
            <w:hideMark/>
          </w:tcPr>
          <w:p w14:paraId="5CB92C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6ED8A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21D748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169,7</w:t>
            </w:r>
          </w:p>
        </w:tc>
        <w:tc>
          <w:tcPr>
            <w:tcW w:w="0" w:type="auto"/>
            <w:hideMark/>
          </w:tcPr>
          <w:p w14:paraId="5B0287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199,1</w:t>
            </w:r>
          </w:p>
        </w:tc>
      </w:tr>
      <w:tr w:rsidR="00B10473" w:rsidRPr="00B10473" w14:paraId="0C8522BB" w14:textId="77777777" w:rsidTr="00B10473">
        <w:tc>
          <w:tcPr>
            <w:tcW w:w="0" w:type="auto"/>
            <w:hideMark/>
          </w:tcPr>
          <w:p w14:paraId="7A718C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12361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Применение с 1 января 2021 года нового подхода при расчете нуждаемости семей в ежемесячной выплате на детей в возрасте от 3 до 7 лет включительно: увеличение с 1 января 2021 г. размера ежемесячной выплаты до 100% величины прожиточного минимума для детей в субъекте Российской Федерации за II квартал года, предшествующего году обращения за ее назначением, если размер среднедушевого дохода семьи с учетом ежемесячной выплаты, установленной в размере 50% величины прожиточного минимума для детей, не превышает величину прожиточного минимума на душу населения в субъекте Российской Федерации</w:t>
            </w:r>
          </w:p>
        </w:tc>
        <w:tc>
          <w:tcPr>
            <w:tcW w:w="0" w:type="auto"/>
            <w:hideMark/>
          </w:tcPr>
          <w:p w14:paraId="7561F8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4A87FD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E0A7E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539471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0DBD4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94,7</w:t>
            </w:r>
          </w:p>
        </w:tc>
      </w:tr>
      <w:tr w:rsidR="00B10473" w:rsidRPr="00B10473" w14:paraId="1752C6AF" w14:textId="77777777" w:rsidTr="00B10473">
        <w:tc>
          <w:tcPr>
            <w:tcW w:w="0" w:type="auto"/>
            <w:hideMark/>
          </w:tcPr>
          <w:p w14:paraId="6A9219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1D9F6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Введение на всей территории Российской Федерации «прямых выплат» по больничным листам и выплачиваемым в рамках социального страхования пособиям гражданам, имеющим детей</w:t>
            </w:r>
          </w:p>
        </w:tc>
        <w:tc>
          <w:tcPr>
            <w:tcW w:w="0" w:type="auto"/>
            <w:hideMark/>
          </w:tcPr>
          <w:p w14:paraId="21D1FB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0F9B82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BE44F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0D059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403F8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51,9</w:t>
            </w:r>
          </w:p>
        </w:tc>
      </w:tr>
      <w:tr w:rsidR="00B10473" w:rsidRPr="00B10473" w14:paraId="64F1BD65" w14:textId="77777777" w:rsidTr="00B10473">
        <w:tc>
          <w:tcPr>
            <w:tcW w:w="0" w:type="auto"/>
            <w:hideMark/>
          </w:tcPr>
          <w:p w14:paraId="5D9CDF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664A0A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Оказание поддержки общероссийским общественным организациям инвалидов (субсидии на государственную поддержку </w:t>
            </w:r>
            <w:r w:rsidRPr="00B10473">
              <w:rPr>
                <w:rFonts w:eastAsia="Times New Roman"/>
                <w:sz w:val="24"/>
                <w:szCs w:val="24"/>
                <w:lang w:eastAsia="ru-RU"/>
              </w:rPr>
              <w:lastRenderedPageBreak/>
              <w:t>общероссийских общественных организаций инвалидов)</w:t>
            </w:r>
          </w:p>
        </w:tc>
        <w:tc>
          <w:tcPr>
            <w:tcW w:w="0" w:type="auto"/>
            <w:hideMark/>
          </w:tcPr>
          <w:p w14:paraId="418F6F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Январь 2020 г.</w:t>
            </w:r>
          </w:p>
        </w:tc>
        <w:tc>
          <w:tcPr>
            <w:tcW w:w="0" w:type="auto"/>
            <w:hideMark/>
          </w:tcPr>
          <w:p w14:paraId="36C358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7F1CE5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2A38B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1,54</w:t>
            </w:r>
          </w:p>
        </w:tc>
        <w:tc>
          <w:tcPr>
            <w:tcW w:w="0" w:type="auto"/>
            <w:hideMark/>
          </w:tcPr>
          <w:p w14:paraId="273986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1,54</w:t>
            </w:r>
          </w:p>
        </w:tc>
      </w:tr>
      <w:tr w:rsidR="00B10473" w:rsidRPr="00B10473" w14:paraId="2CDEA243" w14:textId="77777777" w:rsidTr="00B10473">
        <w:tc>
          <w:tcPr>
            <w:tcW w:w="0" w:type="auto"/>
            <w:hideMark/>
          </w:tcPr>
          <w:p w14:paraId="28FBBE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5CBEB9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минимального размера пособия по временной нетрудоспособности</w:t>
            </w:r>
          </w:p>
        </w:tc>
        <w:tc>
          <w:tcPr>
            <w:tcW w:w="0" w:type="auto"/>
            <w:hideMark/>
          </w:tcPr>
          <w:p w14:paraId="1BDB6C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4BE11A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5B5CA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7A2653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6,9</w:t>
            </w:r>
          </w:p>
        </w:tc>
        <w:tc>
          <w:tcPr>
            <w:tcW w:w="0" w:type="auto"/>
            <w:hideMark/>
          </w:tcPr>
          <w:p w14:paraId="2B4C65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35F8552" w14:textId="77777777" w:rsidTr="00B10473">
        <w:tc>
          <w:tcPr>
            <w:tcW w:w="0" w:type="auto"/>
            <w:hideMark/>
          </w:tcPr>
          <w:p w14:paraId="7403B8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DBAE6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Введение нового порядка установления прожиточного минимума и минимального размера оплаты труда, основанного на соотношении с медианным среднедушевым доходом и медианной заработной платой</w:t>
            </w:r>
          </w:p>
        </w:tc>
        <w:tc>
          <w:tcPr>
            <w:tcW w:w="0" w:type="auto"/>
            <w:hideMark/>
          </w:tcPr>
          <w:p w14:paraId="163753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39B61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B0959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0B1F2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5AC05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0BDB7B8E" w14:textId="77777777" w:rsidTr="00B10473">
        <w:tc>
          <w:tcPr>
            <w:tcW w:w="0" w:type="auto"/>
            <w:gridSpan w:val="7"/>
            <w:hideMark/>
          </w:tcPr>
          <w:p w14:paraId="028A39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w:t>
            </w:r>
          </w:p>
        </w:tc>
      </w:tr>
    </w:tbl>
    <w:p w14:paraId="7E1FB201"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3.2. «Социальное казначейство»</w:t>
      </w:r>
    </w:p>
    <w:tbl>
      <w:tblPr>
        <w:tblW w:w="0" w:type="auto"/>
        <w:tblCellMar>
          <w:top w:w="15" w:type="dxa"/>
          <w:left w:w="15" w:type="dxa"/>
          <w:bottom w:w="15" w:type="dxa"/>
          <w:right w:w="15" w:type="dxa"/>
        </w:tblCellMar>
        <w:tblLook w:val="04A0" w:firstRow="1" w:lastRow="0" w:firstColumn="1" w:lastColumn="0" w:noHBand="0" w:noVBand="1"/>
      </w:tblPr>
      <w:tblGrid>
        <w:gridCol w:w="210"/>
        <w:gridCol w:w="3595"/>
        <w:gridCol w:w="929"/>
        <w:gridCol w:w="1273"/>
        <w:gridCol w:w="1833"/>
        <w:gridCol w:w="842"/>
        <w:gridCol w:w="842"/>
      </w:tblGrid>
      <w:tr w:rsidR="00B10473" w:rsidRPr="00B10473" w14:paraId="55B945B4" w14:textId="77777777" w:rsidTr="00B10473">
        <w:tc>
          <w:tcPr>
            <w:tcW w:w="0" w:type="auto"/>
            <w:gridSpan w:val="2"/>
            <w:vMerge w:val="restart"/>
            <w:hideMark/>
          </w:tcPr>
          <w:p w14:paraId="20FCC2C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1BC8D83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31B3E8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473A694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26E5B76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1A3D1A5" w14:textId="77777777" w:rsidTr="00B10473">
        <w:tc>
          <w:tcPr>
            <w:tcW w:w="0" w:type="auto"/>
            <w:gridSpan w:val="2"/>
            <w:vMerge/>
            <w:vAlign w:val="center"/>
            <w:hideMark/>
          </w:tcPr>
          <w:p w14:paraId="3FB3E415"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341BD5C"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3C0A7A6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907286B" w14:textId="77777777" w:rsidR="00B10473" w:rsidRPr="00B10473" w:rsidRDefault="00B10473" w:rsidP="00B10473">
            <w:pPr>
              <w:rPr>
                <w:rFonts w:eastAsia="Times New Roman"/>
                <w:b/>
                <w:bCs/>
                <w:sz w:val="24"/>
                <w:szCs w:val="24"/>
                <w:lang w:eastAsia="ru-RU"/>
              </w:rPr>
            </w:pPr>
          </w:p>
        </w:tc>
        <w:tc>
          <w:tcPr>
            <w:tcW w:w="0" w:type="auto"/>
            <w:hideMark/>
          </w:tcPr>
          <w:p w14:paraId="22A691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B1577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31D46C88" w14:textId="77777777" w:rsidTr="00B10473">
        <w:tc>
          <w:tcPr>
            <w:tcW w:w="0" w:type="auto"/>
            <w:hideMark/>
          </w:tcPr>
          <w:p w14:paraId="74AE6C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28CEC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организационно-технологической модели использования всеми органами и организациями единой цифровой платформы в целях повышения адресности и эффективности мер социальной поддержки на федеральном, региональном и муниципальном уровнях</w:t>
            </w:r>
          </w:p>
        </w:tc>
        <w:tc>
          <w:tcPr>
            <w:tcW w:w="0" w:type="auto"/>
            <w:hideMark/>
          </w:tcPr>
          <w:p w14:paraId="536C77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32BC8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1C746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4F6A3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4F0B8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127E4B2" w14:textId="77777777" w:rsidTr="00B10473">
        <w:tc>
          <w:tcPr>
            <w:tcW w:w="0" w:type="auto"/>
            <w:hideMark/>
          </w:tcPr>
          <w:p w14:paraId="3D546D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AEB6F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перечня мероприятий, включаемых в программу социальной адаптации получателей государственной социальной помощи на основании социального контракта с обеспечением увязки с иными мерами поддержки</w:t>
            </w:r>
          </w:p>
        </w:tc>
        <w:tc>
          <w:tcPr>
            <w:tcW w:w="0" w:type="auto"/>
            <w:hideMark/>
          </w:tcPr>
          <w:p w14:paraId="650ED9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5AB7C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ED82F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69229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7,0</w:t>
            </w:r>
          </w:p>
        </w:tc>
        <w:tc>
          <w:tcPr>
            <w:tcW w:w="0" w:type="auto"/>
            <w:hideMark/>
          </w:tcPr>
          <w:p w14:paraId="105828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26,3</w:t>
            </w:r>
          </w:p>
        </w:tc>
      </w:tr>
      <w:tr w:rsidR="00B10473" w:rsidRPr="00B10473" w14:paraId="2F0C312F" w14:textId="77777777" w:rsidTr="00B10473">
        <w:tc>
          <w:tcPr>
            <w:tcW w:w="0" w:type="auto"/>
            <w:hideMark/>
          </w:tcPr>
          <w:p w14:paraId="127D42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A5FA2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единого подхода к определению состава семьи и перечня доходов для предоставления мер социальной поддержки</w:t>
            </w:r>
          </w:p>
        </w:tc>
        <w:tc>
          <w:tcPr>
            <w:tcW w:w="0" w:type="auto"/>
            <w:hideMark/>
          </w:tcPr>
          <w:p w14:paraId="71EC6A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5C5F6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683AE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4BD69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18D26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09D7592" w14:textId="77777777" w:rsidTr="00B10473">
        <w:tc>
          <w:tcPr>
            <w:tcW w:w="0" w:type="auto"/>
            <w:hideMark/>
          </w:tcPr>
          <w:p w14:paraId="01C7A2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2B6CA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Введение методики расчета среднедушевого дохода семьи в целях оценки нуждаемости в получении мер социальной поддержки, предусматривающей исключение из расчета доходов от трудовой деятельности граждан, </w:t>
            </w:r>
            <w:r w:rsidRPr="00B10473">
              <w:rPr>
                <w:rFonts w:eastAsia="Times New Roman"/>
                <w:sz w:val="24"/>
                <w:szCs w:val="24"/>
                <w:lang w:eastAsia="ru-RU"/>
              </w:rPr>
              <w:lastRenderedPageBreak/>
              <w:t>признанных в установленном порядке безработными</w:t>
            </w:r>
          </w:p>
        </w:tc>
        <w:tc>
          <w:tcPr>
            <w:tcW w:w="0" w:type="auto"/>
            <w:hideMark/>
          </w:tcPr>
          <w:p w14:paraId="19729D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Апрель 2020 г.</w:t>
            </w:r>
          </w:p>
        </w:tc>
        <w:tc>
          <w:tcPr>
            <w:tcW w:w="0" w:type="auto"/>
            <w:hideMark/>
          </w:tcPr>
          <w:p w14:paraId="5D20B2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A788D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0DE32E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F6E96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BFC82C9" w14:textId="77777777" w:rsidTr="00B10473">
        <w:tc>
          <w:tcPr>
            <w:tcW w:w="0" w:type="auto"/>
            <w:hideMark/>
          </w:tcPr>
          <w:p w14:paraId="23B436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538CA2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Реализация механизма </w:t>
            </w:r>
            <w:proofErr w:type="spellStart"/>
            <w:r w:rsidRPr="00B10473">
              <w:rPr>
                <w:rFonts w:eastAsia="Times New Roman"/>
                <w:sz w:val="24"/>
                <w:szCs w:val="24"/>
                <w:lang w:eastAsia="ru-RU"/>
              </w:rPr>
              <w:t>проактивного</w:t>
            </w:r>
            <w:proofErr w:type="spellEnd"/>
            <w:r w:rsidRPr="00B10473">
              <w:rPr>
                <w:rFonts w:eastAsia="Times New Roman"/>
                <w:sz w:val="24"/>
                <w:szCs w:val="24"/>
                <w:lang w:eastAsia="ru-RU"/>
              </w:rPr>
              <w:t xml:space="preserve"> информирования и (или) предоставления отдельных мер социальной поддержки с учетом информации в Единой государственной информационной системе социального обеспечения</w:t>
            </w:r>
          </w:p>
        </w:tc>
        <w:tc>
          <w:tcPr>
            <w:tcW w:w="0" w:type="auto"/>
            <w:hideMark/>
          </w:tcPr>
          <w:p w14:paraId="553DD3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3FF90F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0CFF0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545C80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BBAE5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B564D6E" w14:textId="77777777" w:rsidTr="00B10473">
        <w:tc>
          <w:tcPr>
            <w:tcW w:w="0" w:type="auto"/>
            <w:hideMark/>
          </w:tcPr>
          <w:p w14:paraId="313226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BFE88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электронного сертификата как механизма обеспечения граждан товарами при предоставлении мер социальной поддержки, в том числе техническими средствами реабилитации</w:t>
            </w:r>
          </w:p>
        </w:tc>
        <w:tc>
          <w:tcPr>
            <w:tcW w:w="0" w:type="auto"/>
            <w:hideMark/>
          </w:tcPr>
          <w:p w14:paraId="1ED311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2021 г.</w:t>
            </w:r>
          </w:p>
        </w:tc>
        <w:tc>
          <w:tcPr>
            <w:tcW w:w="0" w:type="auto"/>
            <w:hideMark/>
          </w:tcPr>
          <w:p w14:paraId="2254B8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273F3F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407A27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959F6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38E56CD9"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3.3. Помощь потерявшим работу</w:t>
      </w:r>
    </w:p>
    <w:tbl>
      <w:tblPr>
        <w:tblW w:w="0" w:type="auto"/>
        <w:tblCellMar>
          <w:top w:w="15" w:type="dxa"/>
          <w:left w:w="15" w:type="dxa"/>
          <w:bottom w:w="15" w:type="dxa"/>
          <w:right w:w="15" w:type="dxa"/>
        </w:tblCellMar>
        <w:tblLook w:val="04A0" w:firstRow="1" w:lastRow="0" w:firstColumn="1" w:lastColumn="0" w:noHBand="0" w:noVBand="1"/>
      </w:tblPr>
      <w:tblGrid>
        <w:gridCol w:w="270"/>
        <w:gridCol w:w="3386"/>
        <w:gridCol w:w="1026"/>
        <w:gridCol w:w="1281"/>
        <w:gridCol w:w="1915"/>
        <w:gridCol w:w="823"/>
        <w:gridCol w:w="823"/>
      </w:tblGrid>
      <w:tr w:rsidR="00B10473" w:rsidRPr="00B10473" w14:paraId="22404834" w14:textId="77777777" w:rsidTr="00B10473">
        <w:tc>
          <w:tcPr>
            <w:tcW w:w="0" w:type="auto"/>
            <w:gridSpan w:val="2"/>
            <w:vMerge w:val="restart"/>
            <w:hideMark/>
          </w:tcPr>
          <w:p w14:paraId="548D8C4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54BA2F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51B88EE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04F7A0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7409424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2D8BE7AE" w14:textId="77777777" w:rsidTr="00B10473">
        <w:tc>
          <w:tcPr>
            <w:tcW w:w="0" w:type="auto"/>
            <w:gridSpan w:val="2"/>
            <w:vMerge/>
            <w:vAlign w:val="center"/>
            <w:hideMark/>
          </w:tcPr>
          <w:p w14:paraId="171EC58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28D0006"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646A53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F3C3FCA" w14:textId="77777777" w:rsidR="00B10473" w:rsidRPr="00B10473" w:rsidRDefault="00B10473" w:rsidP="00B10473">
            <w:pPr>
              <w:rPr>
                <w:rFonts w:eastAsia="Times New Roman"/>
                <w:b/>
                <w:bCs/>
                <w:sz w:val="24"/>
                <w:szCs w:val="24"/>
                <w:lang w:eastAsia="ru-RU"/>
              </w:rPr>
            </w:pPr>
          </w:p>
        </w:tc>
        <w:tc>
          <w:tcPr>
            <w:tcW w:w="0" w:type="auto"/>
            <w:hideMark/>
          </w:tcPr>
          <w:p w14:paraId="6567EC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5EF9BB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4A93A66B" w14:textId="77777777" w:rsidTr="00B10473">
        <w:tc>
          <w:tcPr>
            <w:tcW w:w="0" w:type="auto"/>
            <w:gridSpan w:val="6"/>
            <w:hideMark/>
          </w:tcPr>
          <w:p w14:paraId="6B43D5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безработных граждан</w:t>
            </w:r>
          </w:p>
        </w:tc>
        <w:tc>
          <w:tcPr>
            <w:tcW w:w="0" w:type="auto"/>
            <w:hideMark/>
          </w:tcPr>
          <w:p w14:paraId="245421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73CD95B9" w14:textId="77777777" w:rsidTr="00B10473">
        <w:tc>
          <w:tcPr>
            <w:tcW w:w="0" w:type="auto"/>
            <w:hideMark/>
          </w:tcPr>
          <w:p w14:paraId="1D6443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A8A86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на три месяца периода выплаты пособия по безработице для граждан, утративших право на пособие в связи с истечением установленного периода его выплаты с 1 марта 2020 г., и состоящим на учете в органах службы занятости в качестве безработных</w:t>
            </w:r>
          </w:p>
        </w:tc>
        <w:tc>
          <w:tcPr>
            <w:tcW w:w="0" w:type="auto"/>
            <w:hideMark/>
          </w:tcPr>
          <w:p w14:paraId="1F62A3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63642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0AAFD4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6735A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36,4</w:t>
            </w:r>
          </w:p>
        </w:tc>
        <w:tc>
          <w:tcPr>
            <w:tcW w:w="0" w:type="auto"/>
            <w:hideMark/>
          </w:tcPr>
          <w:p w14:paraId="626911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78E577B" w14:textId="77777777" w:rsidTr="00B10473">
        <w:tc>
          <w:tcPr>
            <w:tcW w:w="0" w:type="auto"/>
            <w:hideMark/>
          </w:tcPr>
          <w:p w14:paraId="30F5DD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338DA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максимальной величины пособия по безработице до 12,1 тыс. рублей в марте - декабре 2020 г.</w:t>
            </w:r>
          </w:p>
        </w:tc>
        <w:tc>
          <w:tcPr>
            <w:tcW w:w="0" w:type="auto"/>
            <w:hideMark/>
          </w:tcPr>
          <w:p w14:paraId="17336F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2020 г.</w:t>
            </w:r>
          </w:p>
        </w:tc>
        <w:tc>
          <w:tcPr>
            <w:tcW w:w="0" w:type="auto"/>
            <w:hideMark/>
          </w:tcPr>
          <w:p w14:paraId="2B5493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31 декабря 2020 г.</w:t>
            </w:r>
          </w:p>
        </w:tc>
        <w:tc>
          <w:tcPr>
            <w:tcW w:w="0" w:type="auto"/>
            <w:hideMark/>
          </w:tcPr>
          <w:p w14:paraId="66A54D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E9024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33,4</w:t>
            </w:r>
          </w:p>
        </w:tc>
        <w:tc>
          <w:tcPr>
            <w:tcW w:w="0" w:type="auto"/>
            <w:hideMark/>
          </w:tcPr>
          <w:p w14:paraId="2ACD78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141B82B" w14:textId="77777777" w:rsidTr="00B10473">
        <w:tc>
          <w:tcPr>
            <w:tcW w:w="0" w:type="auto"/>
            <w:hideMark/>
          </w:tcPr>
          <w:p w14:paraId="1ABED4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5DE17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минимальной величины пособия по безработице до 4,5 тыс. рублей в мае - августе 2020 г.</w:t>
            </w:r>
          </w:p>
        </w:tc>
        <w:tc>
          <w:tcPr>
            <w:tcW w:w="0" w:type="auto"/>
            <w:hideMark/>
          </w:tcPr>
          <w:p w14:paraId="544653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8FE23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сентября 2020 г.</w:t>
            </w:r>
          </w:p>
        </w:tc>
        <w:tc>
          <w:tcPr>
            <w:tcW w:w="0" w:type="auto"/>
            <w:hideMark/>
          </w:tcPr>
          <w:p w14:paraId="38AA82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005B6C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18,5</w:t>
            </w:r>
          </w:p>
        </w:tc>
        <w:tc>
          <w:tcPr>
            <w:tcW w:w="0" w:type="auto"/>
            <w:hideMark/>
          </w:tcPr>
          <w:p w14:paraId="4E5440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0DA6E39" w14:textId="77777777" w:rsidTr="00B10473">
        <w:tc>
          <w:tcPr>
            <w:tcW w:w="0" w:type="auto"/>
            <w:hideMark/>
          </w:tcPr>
          <w:p w14:paraId="2142F5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0D226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величины пособия по безработице до 12,1 тыс. рублей в апреле - августе для всех граждан, потерявших работу и обратившихся в службу занятости после 1 марта 2020 г.</w:t>
            </w:r>
          </w:p>
        </w:tc>
        <w:tc>
          <w:tcPr>
            <w:tcW w:w="0" w:type="auto"/>
            <w:hideMark/>
          </w:tcPr>
          <w:p w14:paraId="3927F3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4CB710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сентября 2020 г.</w:t>
            </w:r>
          </w:p>
        </w:tc>
        <w:tc>
          <w:tcPr>
            <w:tcW w:w="0" w:type="auto"/>
            <w:hideMark/>
          </w:tcPr>
          <w:p w14:paraId="260506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29E43B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34,3</w:t>
            </w:r>
          </w:p>
        </w:tc>
        <w:tc>
          <w:tcPr>
            <w:tcW w:w="0" w:type="auto"/>
            <w:hideMark/>
          </w:tcPr>
          <w:p w14:paraId="33CF40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804F09C" w14:textId="77777777" w:rsidTr="00B10473">
        <w:tc>
          <w:tcPr>
            <w:tcW w:w="0" w:type="auto"/>
            <w:hideMark/>
          </w:tcPr>
          <w:p w14:paraId="46C35F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5.</w:t>
            </w:r>
          </w:p>
        </w:tc>
        <w:tc>
          <w:tcPr>
            <w:tcW w:w="0" w:type="auto"/>
            <w:hideMark/>
          </w:tcPr>
          <w:p w14:paraId="503615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максимального размера пособия по безработице (12 130 рублей) для индивидуальных предпринимателей, вынужденных прекратить свою деятельность после 1 марта 2020 г. и не позднее 1 октября</w:t>
            </w:r>
          </w:p>
        </w:tc>
        <w:tc>
          <w:tcPr>
            <w:tcW w:w="0" w:type="auto"/>
            <w:hideMark/>
          </w:tcPr>
          <w:p w14:paraId="45F1B7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5185D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72D7EC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0A11B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w:t>
            </w:r>
          </w:p>
        </w:tc>
        <w:tc>
          <w:tcPr>
            <w:tcW w:w="0" w:type="auto"/>
            <w:hideMark/>
          </w:tcPr>
          <w:p w14:paraId="1FA2EA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6824C50" w14:textId="77777777" w:rsidTr="00B10473">
        <w:tc>
          <w:tcPr>
            <w:tcW w:w="0" w:type="auto"/>
            <w:hideMark/>
          </w:tcPr>
          <w:p w14:paraId="008F64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81B7F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Дополнительные ежемесячные выплаты в апреле - сентябре 2020 г. в размере по 3000 рублей на ребенка семьям, в которых родители являются безработными</w:t>
            </w:r>
          </w:p>
        </w:tc>
        <w:tc>
          <w:tcPr>
            <w:tcW w:w="0" w:type="auto"/>
            <w:hideMark/>
          </w:tcPr>
          <w:p w14:paraId="71E775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5781E4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 октября 2020 г.</w:t>
            </w:r>
          </w:p>
        </w:tc>
        <w:tc>
          <w:tcPr>
            <w:tcW w:w="0" w:type="auto"/>
            <w:hideMark/>
          </w:tcPr>
          <w:p w14:paraId="2D1E44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7D41D5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21,5</w:t>
            </w:r>
          </w:p>
        </w:tc>
        <w:tc>
          <w:tcPr>
            <w:tcW w:w="0" w:type="auto"/>
            <w:hideMark/>
          </w:tcPr>
          <w:p w14:paraId="61AA1F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7631E09" w14:textId="77777777" w:rsidTr="00B10473">
        <w:tc>
          <w:tcPr>
            <w:tcW w:w="0" w:type="auto"/>
            <w:hideMark/>
          </w:tcPr>
          <w:p w14:paraId="5FB679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66E2D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Возмещение работодателям расходов на частичную оплату труда при организации общественных работ, а также временной занятости для работников, находящихся под риском увольнения (простой, неполная рабочая неделя, вынужденные отпуска)</w:t>
            </w:r>
          </w:p>
        </w:tc>
        <w:tc>
          <w:tcPr>
            <w:tcW w:w="0" w:type="auto"/>
            <w:hideMark/>
          </w:tcPr>
          <w:p w14:paraId="7BD6C7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79A015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D570B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5F5DFA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4,15</w:t>
            </w:r>
          </w:p>
        </w:tc>
        <w:tc>
          <w:tcPr>
            <w:tcW w:w="0" w:type="auto"/>
            <w:hideMark/>
          </w:tcPr>
          <w:p w14:paraId="336EA9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13FB574" w14:textId="77777777" w:rsidTr="00B10473">
        <w:tc>
          <w:tcPr>
            <w:tcW w:w="0" w:type="auto"/>
            <w:hideMark/>
          </w:tcPr>
          <w:p w14:paraId="708418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6A47A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Актуализация и внедрение стандарта деятельности службы занятости населения (Единых требований) в части оптимизации функциональных процессов</w:t>
            </w:r>
          </w:p>
        </w:tc>
        <w:tc>
          <w:tcPr>
            <w:tcW w:w="0" w:type="auto"/>
            <w:hideMark/>
          </w:tcPr>
          <w:p w14:paraId="3EF363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A2F06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9243B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E0734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568D1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D18DA31" w14:textId="77777777" w:rsidTr="00B10473">
        <w:tc>
          <w:tcPr>
            <w:tcW w:w="0" w:type="auto"/>
            <w:hideMark/>
          </w:tcPr>
          <w:p w14:paraId="34210F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3591B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Перевод государственных услуг гражданам и предпринимателям в части содействия занятости населения в электронный вид с использованием портала «Работа в России»</w:t>
            </w:r>
          </w:p>
        </w:tc>
        <w:tc>
          <w:tcPr>
            <w:tcW w:w="0" w:type="auto"/>
            <w:hideMark/>
          </w:tcPr>
          <w:p w14:paraId="3C721D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00F2C0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2022 г.</w:t>
            </w:r>
          </w:p>
        </w:tc>
        <w:tc>
          <w:tcPr>
            <w:tcW w:w="0" w:type="auto"/>
            <w:hideMark/>
          </w:tcPr>
          <w:p w14:paraId="7BC719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202D9F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155A1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7DB626F" w14:textId="77777777" w:rsidTr="00B10473">
        <w:tc>
          <w:tcPr>
            <w:tcW w:w="0" w:type="auto"/>
            <w:hideMark/>
          </w:tcPr>
          <w:p w14:paraId="5D7742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33FD5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Повышение эффективности деятельности служб занятости населения по оказанию услуг в электронном виде в рамках единой цифровой платформы (единого информационного пространства) для граждан и работодателей</w:t>
            </w:r>
          </w:p>
        </w:tc>
        <w:tc>
          <w:tcPr>
            <w:tcW w:w="0" w:type="auto"/>
            <w:hideMark/>
          </w:tcPr>
          <w:p w14:paraId="02EB08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DC3D4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2022 г.</w:t>
            </w:r>
          </w:p>
        </w:tc>
        <w:tc>
          <w:tcPr>
            <w:tcW w:w="0" w:type="auto"/>
            <w:hideMark/>
          </w:tcPr>
          <w:p w14:paraId="2CAFCA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EF836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w:t>
            </w:r>
          </w:p>
        </w:tc>
        <w:tc>
          <w:tcPr>
            <w:tcW w:w="0" w:type="auto"/>
            <w:hideMark/>
          </w:tcPr>
          <w:p w14:paraId="4343B7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p>
        </w:tc>
      </w:tr>
      <w:tr w:rsidR="00B10473" w:rsidRPr="00B10473" w14:paraId="1F3F4CD8" w14:textId="77777777" w:rsidTr="00B10473">
        <w:tc>
          <w:tcPr>
            <w:tcW w:w="0" w:type="auto"/>
            <w:hideMark/>
          </w:tcPr>
          <w:p w14:paraId="565BF9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218F6B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 Организация в субъектах Российской Федерации обучения по программам профессионального обучения и дополнительного профессионального образования с привлечением инфраструктуры Союза «Молодые профессионалы» </w:t>
            </w:r>
            <w:r w:rsidRPr="00B10473">
              <w:rPr>
                <w:rFonts w:eastAsia="Times New Roman"/>
                <w:sz w:val="24"/>
                <w:szCs w:val="24"/>
                <w:lang w:eastAsia="ru-RU"/>
              </w:rPr>
              <w:lastRenderedPageBreak/>
              <w:t>(</w:t>
            </w:r>
            <w:proofErr w:type="spellStart"/>
            <w:r w:rsidRPr="00B10473">
              <w:rPr>
                <w:rFonts w:eastAsia="Times New Roman"/>
                <w:sz w:val="24"/>
                <w:szCs w:val="24"/>
                <w:lang w:eastAsia="ru-RU"/>
              </w:rPr>
              <w:t>Ворлдскиллс</w:t>
            </w:r>
            <w:proofErr w:type="spellEnd"/>
            <w:r w:rsidRPr="00B10473">
              <w:rPr>
                <w:rFonts w:eastAsia="Times New Roman"/>
                <w:sz w:val="24"/>
                <w:szCs w:val="24"/>
                <w:lang w:eastAsia="ru-RU"/>
              </w:rPr>
              <w:t xml:space="preserve"> Россия) лиц: - находящихся под риском увольнения; - выпускников образовательных организаций; - ищущих работу граждан</w:t>
            </w:r>
          </w:p>
        </w:tc>
        <w:tc>
          <w:tcPr>
            <w:tcW w:w="0" w:type="auto"/>
            <w:hideMark/>
          </w:tcPr>
          <w:p w14:paraId="162305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Сентябрь 2020 г.</w:t>
            </w:r>
          </w:p>
        </w:tc>
        <w:tc>
          <w:tcPr>
            <w:tcW w:w="0" w:type="auto"/>
            <w:hideMark/>
          </w:tcPr>
          <w:p w14:paraId="58865D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5D022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Минпросвещения России</w:t>
            </w:r>
          </w:p>
        </w:tc>
        <w:tc>
          <w:tcPr>
            <w:tcW w:w="0" w:type="auto"/>
            <w:hideMark/>
          </w:tcPr>
          <w:p w14:paraId="0CD6CA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71658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5A73BB0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3.4. Рынок труда в цифровую эпоху</w:t>
      </w:r>
    </w:p>
    <w:tbl>
      <w:tblPr>
        <w:tblW w:w="0" w:type="auto"/>
        <w:tblCellMar>
          <w:top w:w="15" w:type="dxa"/>
          <w:left w:w="15" w:type="dxa"/>
          <w:bottom w:w="15" w:type="dxa"/>
          <w:right w:w="15" w:type="dxa"/>
        </w:tblCellMar>
        <w:tblLook w:val="04A0" w:firstRow="1" w:lastRow="0" w:firstColumn="1" w:lastColumn="0" w:noHBand="0" w:noVBand="1"/>
      </w:tblPr>
      <w:tblGrid>
        <w:gridCol w:w="210"/>
        <w:gridCol w:w="3231"/>
        <w:gridCol w:w="903"/>
        <w:gridCol w:w="1252"/>
        <w:gridCol w:w="2311"/>
        <w:gridCol w:w="735"/>
        <w:gridCol w:w="882"/>
      </w:tblGrid>
      <w:tr w:rsidR="00B10473" w:rsidRPr="00B10473" w14:paraId="5862BFB9" w14:textId="77777777" w:rsidTr="00B10473">
        <w:tc>
          <w:tcPr>
            <w:tcW w:w="0" w:type="auto"/>
            <w:gridSpan w:val="2"/>
            <w:vMerge w:val="restart"/>
            <w:hideMark/>
          </w:tcPr>
          <w:p w14:paraId="24DBF7F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25C42CC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71F584C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72F4E8D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389572D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6CD1812E" w14:textId="77777777" w:rsidTr="00B10473">
        <w:tc>
          <w:tcPr>
            <w:tcW w:w="0" w:type="auto"/>
            <w:gridSpan w:val="2"/>
            <w:vMerge/>
            <w:vAlign w:val="center"/>
            <w:hideMark/>
          </w:tcPr>
          <w:p w14:paraId="5F620973"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F117A89"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C96B9F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D698E59" w14:textId="77777777" w:rsidR="00B10473" w:rsidRPr="00B10473" w:rsidRDefault="00B10473" w:rsidP="00B10473">
            <w:pPr>
              <w:rPr>
                <w:rFonts w:eastAsia="Times New Roman"/>
                <w:b/>
                <w:bCs/>
                <w:sz w:val="24"/>
                <w:szCs w:val="24"/>
                <w:lang w:eastAsia="ru-RU"/>
              </w:rPr>
            </w:pPr>
          </w:p>
        </w:tc>
        <w:tc>
          <w:tcPr>
            <w:tcW w:w="0" w:type="auto"/>
            <w:hideMark/>
          </w:tcPr>
          <w:p w14:paraId="0586E7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235E1E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40564741" w14:textId="77777777" w:rsidTr="00B10473">
        <w:tc>
          <w:tcPr>
            <w:tcW w:w="0" w:type="auto"/>
            <w:gridSpan w:val="7"/>
            <w:hideMark/>
          </w:tcPr>
          <w:p w14:paraId="3C55BD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Закрепление новых форм занятости и развитие рынка труда</w:t>
            </w:r>
          </w:p>
        </w:tc>
      </w:tr>
      <w:tr w:rsidR="00B10473" w:rsidRPr="00B10473" w14:paraId="738134E5" w14:textId="77777777" w:rsidTr="00B10473">
        <w:tc>
          <w:tcPr>
            <w:tcW w:w="0" w:type="auto"/>
            <w:hideMark/>
          </w:tcPr>
          <w:p w14:paraId="48F871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E3313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Обеспечение возможности перехода работников на удаленный режим работы, в том числе комбинированный, включающий удаленную работу и работу на рабочем месте, без заключения дополнительных соглашений к трудовому договору</w:t>
            </w:r>
          </w:p>
        </w:tc>
        <w:tc>
          <w:tcPr>
            <w:tcW w:w="0" w:type="auto"/>
            <w:hideMark/>
          </w:tcPr>
          <w:p w14:paraId="087849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9AA01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A0B91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08E4B2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88D65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26F4995" w14:textId="77777777" w:rsidTr="00B10473">
        <w:tc>
          <w:tcPr>
            <w:tcW w:w="0" w:type="auto"/>
            <w:hideMark/>
          </w:tcPr>
          <w:p w14:paraId="3ED719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D0385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Предоставление возможности по переводу государственных и муниципальных служащих на дистанционную работу</w:t>
            </w:r>
          </w:p>
        </w:tc>
        <w:tc>
          <w:tcPr>
            <w:tcW w:w="0" w:type="auto"/>
            <w:hideMark/>
          </w:tcPr>
          <w:p w14:paraId="6B1B28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BE467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464BA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3752AD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9DC45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99634F8" w14:textId="77777777" w:rsidTr="00B10473">
        <w:tc>
          <w:tcPr>
            <w:tcW w:w="0" w:type="auto"/>
            <w:hideMark/>
          </w:tcPr>
          <w:p w14:paraId="526686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25271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Реализация возможности осуществления электронного кадрового документооборота в 2021 году для всех работодателей</w:t>
            </w:r>
          </w:p>
        </w:tc>
        <w:tc>
          <w:tcPr>
            <w:tcW w:w="0" w:type="auto"/>
            <w:hideMark/>
          </w:tcPr>
          <w:p w14:paraId="6FE4F1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3D2043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9BF86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638C17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072A7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0,128</w:t>
            </w:r>
            <w:hyperlink r:id="rId6" w:anchor="3422" w:history="1">
              <w:r w:rsidRPr="00B10473">
                <w:rPr>
                  <w:rFonts w:eastAsia="Times New Roman"/>
                  <w:color w:val="808080"/>
                  <w:sz w:val="24"/>
                  <w:szCs w:val="24"/>
                  <w:u w:val="single"/>
                  <w:bdr w:val="none" w:sz="0" w:space="0" w:color="auto" w:frame="1"/>
                  <w:lang w:eastAsia="ru-RU"/>
                </w:rPr>
                <w:t>**</w:t>
              </w:r>
            </w:hyperlink>
          </w:p>
        </w:tc>
      </w:tr>
      <w:tr w:rsidR="00B10473" w:rsidRPr="00B10473" w14:paraId="5E7F68B0" w14:textId="77777777" w:rsidTr="00B10473">
        <w:tc>
          <w:tcPr>
            <w:tcW w:w="0" w:type="auto"/>
            <w:hideMark/>
          </w:tcPr>
          <w:p w14:paraId="327AC1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A5550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единой цифровой платформы по образованию, повышению квалификации, поддержке занятости для повышения производительности труда и гибкости рынка труда на основании интегрированного взаимодействия с образовательными учреждениями, центрами занятости, работодателями, гражданами и иными участниками рынка труда</w:t>
            </w:r>
          </w:p>
        </w:tc>
        <w:tc>
          <w:tcPr>
            <w:tcW w:w="0" w:type="auto"/>
            <w:hideMark/>
          </w:tcPr>
          <w:p w14:paraId="25F3AA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2021 г.</w:t>
            </w:r>
          </w:p>
        </w:tc>
        <w:tc>
          <w:tcPr>
            <w:tcW w:w="0" w:type="auto"/>
            <w:hideMark/>
          </w:tcPr>
          <w:p w14:paraId="0FF1D2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B2AB7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 Минэкономразвития России</w:t>
            </w:r>
          </w:p>
        </w:tc>
        <w:tc>
          <w:tcPr>
            <w:tcW w:w="0" w:type="auto"/>
            <w:hideMark/>
          </w:tcPr>
          <w:p w14:paraId="40CB55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39D8E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0,18</w:t>
            </w:r>
            <w:hyperlink r:id="rId7" w:anchor="3422" w:history="1">
              <w:r w:rsidRPr="00B10473">
                <w:rPr>
                  <w:rFonts w:eastAsia="Times New Roman"/>
                  <w:color w:val="808080"/>
                  <w:sz w:val="24"/>
                  <w:szCs w:val="24"/>
                  <w:u w:val="single"/>
                  <w:bdr w:val="none" w:sz="0" w:space="0" w:color="auto" w:frame="1"/>
                  <w:lang w:eastAsia="ru-RU"/>
                </w:rPr>
                <w:t>**</w:t>
              </w:r>
            </w:hyperlink>
          </w:p>
        </w:tc>
      </w:tr>
      <w:tr w:rsidR="00B10473" w:rsidRPr="00B10473" w14:paraId="07395690" w14:textId="77777777" w:rsidTr="00B10473">
        <w:tc>
          <w:tcPr>
            <w:tcW w:w="0" w:type="auto"/>
            <w:hideMark/>
          </w:tcPr>
          <w:p w14:paraId="58E01A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85457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 Усиление роли коллективных договоров и трудовых договоров при предоставлении гарантий и компенсаций работникам, совмещающим работу с получением высшего </w:t>
            </w:r>
            <w:r w:rsidRPr="00B10473">
              <w:rPr>
                <w:rFonts w:eastAsia="Times New Roman"/>
                <w:sz w:val="24"/>
                <w:szCs w:val="24"/>
                <w:lang w:eastAsia="ru-RU"/>
              </w:rPr>
              <w:lastRenderedPageBreak/>
              <w:t>образования, среднего профессионального образования, которые обучаются не по направлению работодателя, а также поступающим на обучение по указанным программам</w:t>
            </w:r>
          </w:p>
        </w:tc>
        <w:tc>
          <w:tcPr>
            <w:tcW w:w="0" w:type="auto"/>
            <w:hideMark/>
          </w:tcPr>
          <w:p w14:paraId="469CE1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Декабрь 2020 г.</w:t>
            </w:r>
          </w:p>
        </w:tc>
        <w:tc>
          <w:tcPr>
            <w:tcW w:w="0" w:type="auto"/>
            <w:hideMark/>
          </w:tcPr>
          <w:p w14:paraId="0B8B3E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77DD66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03BA6B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1CB16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B4874C2" w14:textId="77777777" w:rsidTr="00B10473">
        <w:tc>
          <w:tcPr>
            <w:tcW w:w="0" w:type="auto"/>
            <w:hideMark/>
          </w:tcPr>
          <w:p w14:paraId="3DBA74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3521C5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выбора (по соглашению сторон трудового договора) устанавливать испытательный срок, заключать срочный трудовой договор на срок до 1 года (с установлением порядка и условий перехода в бессрочный договор) или принимать на стажировку выпускников образовательных учреждений среднего профессионального и высшего образования</w:t>
            </w:r>
          </w:p>
        </w:tc>
        <w:tc>
          <w:tcPr>
            <w:tcW w:w="0" w:type="auto"/>
            <w:hideMark/>
          </w:tcPr>
          <w:p w14:paraId="6B9A3F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776DA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5B1AD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4C54D7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DEB69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EB52243" w14:textId="77777777" w:rsidTr="00B10473">
        <w:tc>
          <w:tcPr>
            <w:tcW w:w="0" w:type="auto"/>
            <w:hideMark/>
          </w:tcPr>
          <w:p w14:paraId="25B428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B919A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возможности заключения срочных (до 1 года) трудовых договоров с лицами, поступающими на работу во вновь созданную организацию, регулирование условий перехода срочного договора в бессрочный договор</w:t>
            </w:r>
          </w:p>
        </w:tc>
        <w:tc>
          <w:tcPr>
            <w:tcW w:w="0" w:type="auto"/>
            <w:hideMark/>
          </w:tcPr>
          <w:p w14:paraId="6BEAB5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64101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26E679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72C1FC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7024F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53D9D7C" w14:textId="77777777" w:rsidTr="00B10473">
        <w:tc>
          <w:tcPr>
            <w:tcW w:w="0" w:type="auto"/>
            <w:hideMark/>
          </w:tcPr>
          <w:p w14:paraId="15F031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3A9CF2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возможности пролонгации действия срочного трудового договора на новый срок, внесения в него при необходимости изменений, дополнений</w:t>
            </w:r>
          </w:p>
        </w:tc>
        <w:tc>
          <w:tcPr>
            <w:tcW w:w="0" w:type="auto"/>
            <w:hideMark/>
          </w:tcPr>
          <w:p w14:paraId="3219C5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1CA2F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48A09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c>
          <w:tcPr>
            <w:tcW w:w="0" w:type="auto"/>
            <w:hideMark/>
          </w:tcPr>
          <w:p w14:paraId="1E9816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BAEA0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978C318" w14:textId="77777777" w:rsidTr="00B10473">
        <w:tc>
          <w:tcPr>
            <w:tcW w:w="0" w:type="auto"/>
            <w:hideMark/>
          </w:tcPr>
          <w:p w14:paraId="27CF64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5A48D2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Утверждение и актуализация (по мере необходимости) критериев разделения трудовой деятельности и деятельности самозанятых</w:t>
            </w:r>
          </w:p>
        </w:tc>
        <w:tc>
          <w:tcPr>
            <w:tcW w:w="0" w:type="auto"/>
            <w:hideMark/>
          </w:tcPr>
          <w:p w14:paraId="36CF4F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A2F26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0DD5F0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 Минтруд России</w:t>
            </w:r>
          </w:p>
        </w:tc>
        <w:tc>
          <w:tcPr>
            <w:tcW w:w="0" w:type="auto"/>
            <w:hideMark/>
          </w:tcPr>
          <w:p w14:paraId="63806F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14545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A842E6F" w14:textId="77777777" w:rsidTr="00B10473">
        <w:tc>
          <w:tcPr>
            <w:tcW w:w="0" w:type="auto"/>
            <w:gridSpan w:val="7"/>
            <w:hideMark/>
          </w:tcPr>
          <w:p w14:paraId="58E168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перераспределение</w:t>
            </w:r>
          </w:p>
        </w:tc>
      </w:tr>
    </w:tbl>
    <w:p w14:paraId="1BF63157"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4. Поддержка и развитие индивидуального, малого и среднего предпринимательства</w:t>
      </w:r>
    </w:p>
    <w:p w14:paraId="4ECFA85A"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3041"/>
        <w:gridCol w:w="6483"/>
      </w:tblGrid>
      <w:tr w:rsidR="00B10473" w:rsidRPr="00B10473" w14:paraId="03D8E7EF" w14:textId="77777777" w:rsidTr="00B10473">
        <w:tc>
          <w:tcPr>
            <w:tcW w:w="0" w:type="auto"/>
            <w:hideMark/>
          </w:tcPr>
          <w:p w14:paraId="0F7A650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6583943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33F0D2B3" w14:textId="77777777" w:rsidTr="00B10473">
        <w:tc>
          <w:tcPr>
            <w:tcW w:w="0" w:type="auto"/>
            <w:hideMark/>
          </w:tcPr>
          <w:p w14:paraId="33465D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Финансовая поддержка и сокращение издержек субъектов МСП</w:t>
            </w:r>
          </w:p>
        </w:tc>
        <w:tc>
          <w:tcPr>
            <w:tcW w:w="0" w:type="auto"/>
            <w:hideMark/>
          </w:tcPr>
          <w:p w14:paraId="2D8DCC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Снижение затрат субъектов МСП на исполнение обязанностей по уплате налогов и иных обязательных платежей, оказание прямой государственной финансовой помощи, а также </w:t>
            </w:r>
            <w:r w:rsidRPr="00B10473">
              <w:rPr>
                <w:rFonts w:eastAsia="Times New Roman"/>
                <w:sz w:val="24"/>
                <w:szCs w:val="24"/>
                <w:lang w:eastAsia="ru-RU"/>
              </w:rPr>
              <w:lastRenderedPageBreak/>
              <w:t>кредитной поддержки на льготных условиях в целях обеспечения восстановления деятельности сектора индивидуального, малого и среднего предпринимательства</w:t>
            </w:r>
          </w:p>
        </w:tc>
      </w:tr>
      <w:tr w:rsidR="00B10473" w:rsidRPr="00B10473" w14:paraId="25F6E8FF" w14:textId="77777777" w:rsidTr="00B10473">
        <w:tc>
          <w:tcPr>
            <w:tcW w:w="0" w:type="auto"/>
            <w:hideMark/>
          </w:tcPr>
          <w:p w14:paraId="38CFE1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Совершенствование фискальных инструментов поддержки развития субъектов МСП</w:t>
            </w:r>
          </w:p>
        </w:tc>
        <w:tc>
          <w:tcPr>
            <w:tcW w:w="0" w:type="auto"/>
            <w:hideMark/>
          </w:tcPr>
          <w:p w14:paraId="19F9F9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Налоговое стимулирование деятельности сектора индивидуального, малого и среднего предпринимательства, а также стимулирование к выходу из «серой зоны» путем оптимизации действующих налоговых режимов и снижения фискальной нагрузки на труд</w:t>
            </w:r>
          </w:p>
        </w:tc>
      </w:tr>
      <w:tr w:rsidR="00B10473" w:rsidRPr="00B10473" w14:paraId="0BD47AC2" w14:textId="77777777" w:rsidTr="00B10473">
        <w:tc>
          <w:tcPr>
            <w:tcW w:w="0" w:type="auto"/>
            <w:hideMark/>
          </w:tcPr>
          <w:p w14:paraId="0C5552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экосистемы для комфортной работы и развития МСП</w:t>
            </w:r>
          </w:p>
        </w:tc>
        <w:tc>
          <w:tcPr>
            <w:tcW w:w="0" w:type="auto"/>
            <w:hideMark/>
          </w:tcPr>
          <w:p w14:paraId="405B5B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экосистемы для комфортной работы и развития субъектов МСП, в том числе на базе цифровой платформы («одно окно») с внедрением механизмов адресного подбора и </w:t>
            </w:r>
            <w:proofErr w:type="spellStart"/>
            <w:r w:rsidRPr="00B10473">
              <w:rPr>
                <w:rFonts w:eastAsia="Times New Roman"/>
                <w:sz w:val="24"/>
                <w:szCs w:val="24"/>
                <w:lang w:eastAsia="ru-RU"/>
              </w:rPr>
              <w:t>проактивного</w:t>
            </w:r>
            <w:proofErr w:type="spellEnd"/>
            <w:r w:rsidRPr="00B10473">
              <w:rPr>
                <w:rFonts w:eastAsia="Times New Roman"/>
                <w:sz w:val="24"/>
                <w:szCs w:val="24"/>
                <w:lang w:eastAsia="ru-RU"/>
              </w:rPr>
              <w:t xml:space="preserve"> одобрения инструментов поддержки, а также обеспечением возможности получения всех мер поддержки (в том числе банковских кредитов) и уплаты налогов в режиме «одного окна»</w:t>
            </w:r>
          </w:p>
        </w:tc>
      </w:tr>
      <w:tr w:rsidR="00B10473" w:rsidRPr="00B10473" w14:paraId="24B51EF3" w14:textId="77777777" w:rsidTr="00B10473">
        <w:tc>
          <w:tcPr>
            <w:tcW w:w="0" w:type="auto"/>
            <w:hideMark/>
          </w:tcPr>
          <w:p w14:paraId="717616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Риск-ориентированный подход к КНД</w:t>
            </w:r>
          </w:p>
        </w:tc>
        <w:tc>
          <w:tcPr>
            <w:tcW w:w="0" w:type="auto"/>
            <w:hideMark/>
          </w:tcPr>
          <w:p w14:paraId="5A5C5E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к риск-ориентированному подходу в контрольно-надзорной деятельности в интересах предпринимателей с соблюдением требований по обеспечению безопасности граждан. Поэтапный переход на полностью безбумажное взаимодействие контрольных органов и проверяемых лиц при сдаче отчетности и обмене документами, отказ от обязательности хранения документов строгой отчетности в бумажном виде</w:t>
            </w:r>
          </w:p>
        </w:tc>
      </w:tr>
    </w:tbl>
    <w:p w14:paraId="5371209A"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4.1. Финансовая поддержка и сокращение издержек субъектов МСП</w:t>
      </w:r>
    </w:p>
    <w:tbl>
      <w:tblPr>
        <w:tblW w:w="0" w:type="auto"/>
        <w:tblCellMar>
          <w:top w:w="15" w:type="dxa"/>
          <w:left w:w="15" w:type="dxa"/>
          <w:bottom w:w="15" w:type="dxa"/>
          <w:right w:w="15" w:type="dxa"/>
        </w:tblCellMar>
        <w:tblLook w:val="04A0" w:firstRow="1" w:lastRow="0" w:firstColumn="1" w:lastColumn="0" w:noHBand="0" w:noVBand="1"/>
      </w:tblPr>
      <w:tblGrid>
        <w:gridCol w:w="330"/>
        <w:gridCol w:w="3202"/>
        <w:gridCol w:w="869"/>
        <w:gridCol w:w="1268"/>
        <w:gridCol w:w="2259"/>
        <w:gridCol w:w="764"/>
        <w:gridCol w:w="832"/>
      </w:tblGrid>
      <w:tr w:rsidR="00B10473" w:rsidRPr="00B10473" w14:paraId="7E63318E" w14:textId="77777777" w:rsidTr="00B10473">
        <w:tc>
          <w:tcPr>
            <w:tcW w:w="0" w:type="auto"/>
            <w:gridSpan w:val="2"/>
            <w:vMerge w:val="restart"/>
            <w:hideMark/>
          </w:tcPr>
          <w:p w14:paraId="35FC82F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333A3C5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5C28B46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209EEB5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0BB6C9A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372BEAB" w14:textId="77777777" w:rsidTr="00B10473">
        <w:tc>
          <w:tcPr>
            <w:tcW w:w="0" w:type="auto"/>
            <w:gridSpan w:val="2"/>
            <w:vMerge/>
            <w:vAlign w:val="center"/>
            <w:hideMark/>
          </w:tcPr>
          <w:p w14:paraId="3E711AA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417910C"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72424D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0A54D40" w14:textId="77777777" w:rsidR="00B10473" w:rsidRPr="00B10473" w:rsidRDefault="00B10473" w:rsidP="00B10473">
            <w:pPr>
              <w:rPr>
                <w:rFonts w:eastAsia="Times New Roman"/>
                <w:b/>
                <w:bCs/>
                <w:sz w:val="24"/>
                <w:szCs w:val="24"/>
                <w:lang w:eastAsia="ru-RU"/>
              </w:rPr>
            </w:pPr>
          </w:p>
        </w:tc>
        <w:tc>
          <w:tcPr>
            <w:tcW w:w="0" w:type="auto"/>
            <w:hideMark/>
          </w:tcPr>
          <w:p w14:paraId="10917C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865C6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38E61CBD" w14:textId="77777777" w:rsidTr="00B10473">
        <w:tc>
          <w:tcPr>
            <w:tcW w:w="0" w:type="auto"/>
            <w:hideMark/>
          </w:tcPr>
          <w:p w14:paraId="54097B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AE399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отсрочки (рассрочки) по уплате налогов (за исключением НДС) и страховых взносов для субъектов малого и среднего предпринимательства в наиболее пострадавших отраслях за I квартал 2020 г.</w:t>
            </w:r>
          </w:p>
        </w:tc>
        <w:tc>
          <w:tcPr>
            <w:tcW w:w="0" w:type="auto"/>
            <w:hideMark/>
          </w:tcPr>
          <w:p w14:paraId="58724C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33FE00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326452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4DC1F6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96,62</w:t>
            </w:r>
          </w:p>
        </w:tc>
        <w:tc>
          <w:tcPr>
            <w:tcW w:w="0" w:type="auto"/>
            <w:hideMark/>
          </w:tcPr>
          <w:p w14:paraId="2525DE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892DD72" w14:textId="77777777" w:rsidTr="00B10473">
        <w:tc>
          <w:tcPr>
            <w:tcW w:w="0" w:type="auto"/>
            <w:hideMark/>
          </w:tcPr>
          <w:p w14:paraId="6EE955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870BE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Освобождение субъектов малого и среднего предпринимательства в наиболее пострадавших отраслях от платежей по налогам (за исключением НДС) и страховым взносам за II квартал 2020 г.</w:t>
            </w:r>
          </w:p>
        </w:tc>
        <w:tc>
          <w:tcPr>
            <w:tcW w:w="0" w:type="auto"/>
            <w:hideMark/>
          </w:tcPr>
          <w:p w14:paraId="683A82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27A98C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E8A5C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0D00DD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96,62</w:t>
            </w:r>
          </w:p>
        </w:tc>
        <w:tc>
          <w:tcPr>
            <w:tcW w:w="0" w:type="auto"/>
            <w:hideMark/>
          </w:tcPr>
          <w:p w14:paraId="754A25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07A2202" w14:textId="77777777" w:rsidTr="00B10473">
        <w:tc>
          <w:tcPr>
            <w:tcW w:w="0" w:type="auto"/>
            <w:hideMark/>
          </w:tcPr>
          <w:p w14:paraId="754622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EA18D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Уменьшение на 1 МРОТ страховых взносов на обязательное пенсионное страхование в фиксированном размере за расчетный период </w:t>
            </w:r>
            <w:r w:rsidRPr="00B10473">
              <w:rPr>
                <w:rFonts w:eastAsia="Times New Roman"/>
                <w:sz w:val="24"/>
                <w:szCs w:val="24"/>
                <w:lang w:eastAsia="ru-RU"/>
              </w:rPr>
              <w:lastRenderedPageBreak/>
              <w:t>2020 года для индивидуальных предпринимателей, занятых в наиболее пострадавших отраслях</w:t>
            </w:r>
          </w:p>
        </w:tc>
        <w:tc>
          <w:tcPr>
            <w:tcW w:w="0" w:type="auto"/>
            <w:hideMark/>
          </w:tcPr>
          <w:p w14:paraId="36ACEC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230C61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D018E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2FD014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31</w:t>
            </w:r>
          </w:p>
        </w:tc>
        <w:tc>
          <w:tcPr>
            <w:tcW w:w="0" w:type="auto"/>
            <w:hideMark/>
          </w:tcPr>
          <w:p w14:paraId="5CBED8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C6D5778" w14:textId="77777777" w:rsidTr="00B10473">
        <w:tc>
          <w:tcPr>
            <w:tcW w:w="0" w:type="auto"/>
            <w:hideMark/>
          </w:tcPr>
          <w:p w14:paraId="087760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6C383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отсрочки платежей по кредитам субъектам МСП, предусматривающей перенос сроков уплаты процентов по кредиту и платежей по основному долгу за период с 1 апреля по 1 октября 2020 года («три по 1/3»)</w:t>
            </w:r>
          </w:p>
        </w:tc>
        <w:tc>
          <w:tcPr>
            <w:tcW w:w="0" w:type="auto"/>
            <w:hideMark/>
          </w:tcPr>
          <w:p w14:paraId="759656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237990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99839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2FD0E0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p>
        </w:tc>
        <w:tc>
          <w:tcPr>
            <w:tcW w:w="0" w:type="auto"/>
            <w:hideMark/>
          </w:tcPr>
          <w:p w14:paraId="7B4E78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FD058BA" w14:textId="77777777" w:rsidTr="00B10473">
        <w:tc>
          <w:tcPr>
            <w:tcW w:w="0" w:type="auto"/>
            <w:hideMark/>
          </w:tcPr>
          <w:p w14:paraId="59C140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5D376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Приостановление исполнения обязательств по кредитам («кредитные каникулы») для индивидуальных предпринимателей, чей доход снизился более чем на 30% по сравнению с его среднемесячным доходом за 2019 год, и для субъектов МСП, включенных в перечень наиболее пострадавших отраслей</w:t>
            </w:r>
          </w:p>
        </w:tc>
        <w:tc>
          <w:tcPr>
            <w:tcW w:w="0" w:type="auto"/>
            <w:hideMark/>
          </w:tcPr>
          <w:p w14:paraId="7C800D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577FA3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6C356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при участии Банка России</w:t>
            </w:r>
          </w:p>
        </w:tc>
        <w:tc>
          <w:tcPr>
            <w:tcW w:w="0" w:type="auto"/>
            <w:hideMark/>
          </w:tcPr>
          <w:p w14:paraId="1ECD4B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DBD0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A48420F" w14:textId="77777777" w:rsidTr="00B10473">
        <w:tc>
          <w:tcPr>
            <w:tcW w:w="0" w:type="auto"/>
            <w:hideMark/>
          </w:tcPr>
          <w:p w14:paraId="36E8A3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5D9F2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прямой безвозмездной финансовой помощи в апреле и мае 2020 г. для субъектов МСП в наиболее пострадавших отраслях для решения текущих неотложных задач, в том числе обеспечения выплаты заработной платы в размере 1 минимального размера оплаты труда на одного занятого при условии сохранения занятости на уровне не менее 90% численности по состоянию на 1 апреля 2020 г.</w:t>
            </w:r>
          </w:p>
        </w:tc>
        <w:tc>
          <w:tcPr>
            <w:tcW w:w="0" w:type="auto"/>
            <w:hideMark/>
          </w:tcPr>
          <w:p w14:paraId="653D41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7A0415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9B398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49EF38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104,4</w:t>
            </w:r>
          </w:p>
        </w:tc>
        <w:tc>
          <w:tcPr>
            <w:tcW w:w="0" w:type="auto"/>
            <w:hideMark/>
          </w:tcPr>
          <w:p w14:paraId="79576E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5164C28" w14:textId="77777777" w:rsidTr="00B10473">
        <w:tc>
          <w:tcPr>
            <w:tcW w:w="0" w:type="auto"/>
            <w:hideMark/>
          </w:tcPr>
          <w:p w14:paraId="311B14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6FF0C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и расширения возможности </w:t>
            </w:r>
            <w:r w:rsidRPr="00B10473">
              <w:rPr>
                <w:rFonts w:eastAsia="Times New Roman"/>
                <w:sz w:val="24"/>
                <w:szCs w:val="24"/>
                <w:lang w:eastAsia="ru-RU"/>
              </w:rPr>
              <w:lastRenderedPageBreak/>
              <w:t>реструктуризации ранее выданных кредитов</w:t>
            </w:r>
          </w:p>
        </w:tc>
        <w:tc>
          <w:tcPr>
            <w:tcW w:w="0" w:type="auto"/>
            <w:hideMark/>
          </w:tcPr>
          <w:p w14:paraId="31976D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Апрель 2020 г.</w:t>
            </w:r>
          </w:p>
        </w:tc>
        <w:tc>
          <w:tcPr>
            <w:tcW w:w="0" w:type="auto"/>
            <w:hideMark/>
          </w:tcPr>
          <w:p w14:paraId="195350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C4736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42F352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BAADE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B12F5C1" w14:textId="77777777" w:rsidTr="00B10473">
        <w:tc>
          <w:tcPr>
            <w:tcW w:w="0" w:type="auto"/>
            <w:hideMark/>
          </w:tcPr>
          <w:p w14:paraId="337458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17102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беспроцентных кредитов на неотложные нужды и выплату заработной платы в целях поддержки и сохранения занятости для всех организаций и индивидуальных предпринимателей в наиболее пострадавших отраслях</w:t>
            </w:r>
          </w:p>
        </w:tc>
        <w:tc>
          <w:tcPr>
            <w:tcW w:w="0" w:type="auto"/>
            <w:hideMark/>
          </w:tcPr>
          <w:p w14:paraId="3776C5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6279DD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83FBC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ВЭБ.РФ</w:t>
            </w:r>
          </w:p>
        </w:tc>
        <w:tc>
          <w:tcPr>
            <w:tcW w:w="0" w:type="auto"/>
            <w:hideMark/>
          </w:tcPr>
          <w:p w14:paraId="4033F8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6,1</w:t>
            </w:r>
          </w:p>
        </w:tc>
        <w:tc>
          <w:tcPr>
            <w:tcW w:w="0" w:type="auto"/>
            <w:hideMark/>
          </w:tcPr>
          <w:p w14:paraId="24DE9B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49151B6" w14:textId="77777777" w:rsidTr="00B10473">
        <w:tc>
          <w:tcPr>
            <w:tcW w:w="0" w:type="auto"/>
            <w:hideMark/>
          </w:tcPr>
          <w:p w14:paraId="716AB3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573F1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кредитной программы поддержки занятости для организаций наиболее пострадавших отраслей с июня 2020 г. со списанием кредита при условии сохранения занятости на 1 апреля 2021 г.</w:t>
            </w:r>
          </w:p>
        </w:tc>
        <w:tc>
          <w:tcPr>
            <w:tcW w:w="0" w:type="auto"/>
            <w:hideMark/>
          </w:tcPr>
          <w:p w14:paraId="6C155B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0A5209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083EFF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ВЭБ.РФ</w:t>
            </w:r>
          </w:p>
        </w:tc>
        <w:tc>
          <w:tcPr>
            <w:tcW w:w="0" w:type="auto"/>
            <w:hideMark/>
          </w:tcPr>
          <w:p w14:paraId="73EBC1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15,75</w:t>
            </w:r>
          </w:p>
        </w:tc>
        <w:tc>
          <w:tcPr>
            <w:tcW w:w="0" w:type="auto"/>
            <w:hideMark/>
          </w:tcPr>
          <w:p w14:paraId="366610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421,2</w:t>
            </w:r>
            <w:hyperlink r:id="rId8" w:anchor="41111" w:history="1">
              <w:r w:rsidRPr="00B10473">
                <w:rPr>
                  <w:rFonts w:eastAsia="Times New Roman"/>
                  <w:color w:val="808080"/>
                  <w:sz w:val="24"/>
                  <w:szCs w:val="24"/>
                  <w:u w:val="single"/>
                  <w:bdr w:val="none" w:sz="0" w:space="0" w:color="auto" w:frame="1"/>
                  <w:lang w:eastAsia="ru-RU"/>
                </w:rPr>
                <w:t>*</w:t>
              </w:r>
            </w:hyperlink>
          </w:p>
        </w:tc>
      </w:tr>
      <w:tr w:rsidR="00B10473" w:rsidRPr="00B10473" w14:paraId="012387E2" w14:textId="77777777" w:rsidTr="00B10473">
        <w:tc>
          <w:tcPr>
            <w:tcW w:w="0" w:type="auto"/>
            <w:hideMark/>
          </w:tcPr>
          <w:p w14:paraId="55F86F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36D4F7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для физических лиц, вставших на учет в налоговых органах в качестве плательщиков налога на профессиональный доход (НПД), налогового вычета на размер одного МРОТ на уплату НПД в 2020 году</w:t>
            </w:r>
          </w:p>
        </w:tc>
        <w:tc>
          <w:tcPr>
            <w:tcW w:w="0" w:type="auto"/>
            <w:hideMark/>
          </w:tcPr>
          <w:p w14:paraId="2331B7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556A4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7E9A6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49B723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1E45F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C119F3C" w14:textId="77777777" w:rsidTr="00B10473">
        <w:tc>
          <w:tcPr>
            <w:tcW w:w="0" w:type="auto"/>
            <w:hideMark/>
          </w:tcPr>
          <w:p w14:paraId="4B2090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3B4F20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Возврат налогоплательщикам НПД сумм указанного налога, уплаченного за налоговые периоды 2019 года</w:t>
            </w:r>
          </w:p>
        </w:tc>
        <w:tc>
          <w:tcPr>
            <w:tcW w:w="0" w:type="auto"/>
            <w:hideMark/>
          </w:tcPr>
          <w:p w14:paraId="659F60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E40A5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11FD7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3DA0EF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w:t>
            </w:r>
          </w:p>
        </w:tc>
        <w:tc>
          <w:tcPr>
            <w:tcW w:w="0" w:type="auto"/>
            <w:hideMark/>
          </w:tcPr>
          <w:p w14:paraId="6208F0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2B6D46D" w14:textId="77777777" w:rsidTr="00B10473">
        <w:tc>
          <w:tcPr>
            <w:tcW w:w="0" w:type="auto"/>
            <w:hideMark/>
          </w:tcPr>
          <w:p w14:paraId="1B1670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46DF19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механизма поддержки индивидуальных предпринимателей и субъектов МСП наиболее пострадавших отраслей в целях проведения мероприятий по профилактике новой коронавирусной инфекции</w:t>
            </w:r>
          </w:p>
        </w:tc>
        <w:tc>
          <w:tcPr>
            <w:tcW w:w="0" w:type="auto"/>
            <w:hideMark/>
          </w:tcPr>
          <w:p w14:paraId="77F399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575996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2E4CF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3EF407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w:t>
            </w:r>
          </w:p>
        </w:tc>
        <w:tc>
          <w:tcPr>
            <w:tcW w:w="0" w:type="auto"/>
            <w:hideMark/>
          </w:tcPr>
          <w:p w14:paraId="32D5E4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2859890" w14:textId="77777777" w:rsidTr="00B10473">
        <w:tc>
          <w:tcPr>
            <w:tcW w:w="0" w:type="auto"/>
            <w:gridSpan w:val="7"/>
            <w:hideMark/>
          </w:tcPr>
          <w:p w14:paraId="4B0038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w:t>
            </w:r>
          </w:p>
        </w:tc>
      </w:tr>
    </w:tbl>
    <w:p w14:paraId="3A3AC061"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4.2. Совершенствование фискальных инструментов поддержки развития субъектов МСП</w:t>
      </w:r>
    </w:p>
    <w:tbl>
      <w:tblPr>
        <w:tblW w:w="0" w:type="auto"/>
        <w:tblCellMar>
          <w:top w:w="15" w:type="dxa"/>
          <w:left w:w="15" w:type="dxa"/>
          <w:bottom w:w="15" w:type="dxa"/>
          <w:right w:w="15" w:type="dxa"/>
        </w:tblCellMar>
        <w:tblLook w:val="04A0" w:firstRow="1" w:lastRow="0" w:firstColumn="1" w:lastColumn="0" w:noHBand="0" w:noVBand="1"/>
      </w:tblPr>
      <w:tblGrid>
        <w:gridCol w:w="210"/>
        <w:gridCol w:w="2973"/>
        <w:gridCol w:w="1015"/>
        <w:gridCol w:w="1263"/>
        <w:gridCol w:w="2223"/>
        <w:gridCol w:w="591"/>
        <w:gridCol w:w="1249"/>
      </w:tblGrid>
      <w:tr w:rsidR="00B10473" w:rsidRPr="00B10473" w14:paraId="327AF851" w14:textId="77777777" w:rsidTr="00B10473">
        <w:tc>
          <w:tcPr>
            <w:tcW w:w="0" w:type="auto"/>
            <w:gridSpan w:val="2"/>
            <w:vMerge w:val="restart"/>
            <w:hideMark/>
          </w:tcPr>
          <w:p w14:paraId="7AF30A9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8E9923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139B996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5358F88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17444E4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F2D65C6" w14:textId="77777777" w:rsidTr="00B10473">
        <w:tc>
          <w:tcPr>
            <w:tcW w:w="0" w:type="auto"/>
            <w:gridSpan w:val="2"/>
            <w:vMerge/>
            <w:vAlign w:val="center"/>
            <w:hideMark/>
          </w:tcPr>
          <w:p w14:paraId="32951A1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D159B1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0EBEC4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5D3D2E8" w14:textId="77777777" w:rsidR="00B10473" w:rsidRPr="00B10473" w:rsidRDefault="00B10473" w:rsidP="00B10473">
            <w:pPr>
              <w:rPr>
                <w:rFonts w:eastAsia="Times New Roman"/>
                <w:b/>
                <w:bCs/>
                <w:sz w:val="24"/>
                <w:szCs w:val="24"/>
                <w:lang w:eastAsia="ru-RU"/>
              </w:rPr>
            </w:pPr>
          </w:p>
        </w:tc>
        <w:tc>
          <w:tcPr>
            <w:tcW w:w="0" w:type="auto"/>
            <w:hideMark/>
          </w:tcPr>
          <w:p w14:paraId="3A4EDE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7EC74E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76EE7CB6" w14:textId="77777777" w:rsidTr="00B10473">
        <w:tc>
          <w:tcPr>
            <w:tcW w:w="0" w:type="auto"/>
            <w:hideMark/>
          </w:tcPr>
          <w:p w14:paraId="4BA623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1.</w:t>
            </w:r>
          </w:p>
        </w:tc>
        <w:tc>
          <w:tcPr>
            <w:tcW w:w="0" w:type="auto"/>
            <w:hideMark/>
          </w:tcPr>
          <w:p w14:paraId="3F9ED7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условий налогообложения для малых и средних предприятий, утративших право на применение специальных налоговых режимов, предусматривающих плавное увеличение фискальной нагрузки на общей системе налогообложения</w:t>
            </w:r>
          </w:p>
        </w:tc>
        <w:tc>
          <w:tcPr>
            <w:tcW w:w="0" w:type="auto"/>
            <w:hideMark/>
          </w:tcPr>
          <w:p w14:paraId="4BAF9F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B7B20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2D93DD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1CB2DB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4AAC9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Подлежит уточнению</w:t>
            </w:r>
          </w:p>
        </w:tc>
      </w:tr>
      <w:tr w:rsidR="00B10473" w:rsidRPr="00B10473" w14:paraId="6F1469D1" w14:textId="77777777" w:rsidTr="00B10473">
        <w:tc>
          <w:tcPr>
            <w:tcW w:w="0" w:type="auto"/>
            <w:hideMark/>
          </w:tcPr>
          <w:p w14:paraId="36333F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70FC6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Проведение информационно-разъяснительной кампании в целях обеспечения возможности плавного «бесшовного» перехода с ЕНВД на иные налоговые режимы</w:t>
            </w:r>
          </w:p>
        </w:tc>
        <w:tc>
          <w:tcPr>
            <w:tcW w:w="0" w:type="auto"/>
            <w:hideMark/>
          </w:tcPr>
          <w:p w14:paraId="633A88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7A2BD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95022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ФНС России</w:t>
            </w:r>
          </w:p>
        </w:tc>
        <w:tc>
          <w:tcPr>
            <w:tcW w:w="0" w:type="auto"/>
            <w:hideMark/>
          </w:tcPr>
          <w:p w14:paraId="3239D8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0224D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D3576E1" w14:textId="77777777" w:rsidTr="00B10473">
        <w:tc>
          <w:tcPr>
            <w:tcW w:w="0" w:type="auto"/>
            <w:hideMark/>
          </w:tcPr>
          <w:p w14:paraId="7D2C66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B5F1B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Снижение тарифов страховых взносов для всех субъектов малого и среднего предпринимательства с 30% до 15% в отношении заработной платы работников в части превышения величины минимального размера оплаты труда</w:t>
            </w:r>
          </w:p>
        </w:tc>
        <w:tc>
          <w:tcPr>
            <w:tcW w:w="0" w:type="auto"/>
            <w:hideMark/>
          </w:tcPr>
          <w:p w14:paraId="7AB6AB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4CD373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7061F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0E8D6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298,4</w:t>
            </w:r>
          </w:p>
        </w:tc>
        <w:tc>
          <w:tcPr>
            <w:tcW w:w="0" w:type="auto"/>
            <w:hideMark/>
          </w:tcPr>
          <w:p w14:paraId="2F8645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478,8</w:t>
            </w:r>
          </w:p>
        </w:tc>
      </w:tr>
      <w:tr w:rsidR="00B10473" w:rsidRPr="00B10473" w14:paraId="4A273015" w14:textId="77777777" w:rsidTr="00B10473">
        <w:tc>
          <w:tcPr>
            <w:tcW w:w="0" w:type="auto"/>
            <w:hideMark/>
          </w:tcPr>
          <w:p w14:paraId="171E71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5E7AF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Уменьшение сумм налога, уплачиваемого индивидуальными предпринимателями, применяющими патентную систему налогообложения, на суммы страховых взносов, в том числе уплачиваемых в фиксированном размере, а также с выплат работникам</w:t>
            </w:r>
          </w:p>
        </w:tc>
        <w:tc>
          <w:tcPr>
            <w:tcW w:w="0" w:type="auto"/>
            <w:hideMark/>
          </w:tcPr>
          <w:p w14:paraId="244D1B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3D2F9D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6C39D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9756E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90BF0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10,5</w:t>
            </w:r>
          </w:p>
        </w:tc>
      </w:tr>
      <w:tr w:rsidR="00B10473" w:rsidRPr="00B10473" w14:paraId="71C30ADC" w14:textId="77777777" w:rsidTr="00B10473">
        <w:tc>
          <w:tcPr>
            <w:tcW w:w="0" w:type="auto"/>
            <w:hideMark/>
          </w:tcPr>
          <w:p w14:paraId="5C6C69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62B49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перечня видов деятельности, в отношении которых применяется патентная система налогообложения</w:t>
            </w:r>
          </w:p>
        </w:tc>
        <w:tc>
          <w:tcPr>
            <w:tcW w:w="0" w:type="auto"/>
            <w:hideMark/>
          </w:tcPr>
          <w:p w14:paraId="05B778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A864A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3CD72D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260232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D689F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6D13814" w14:textId="77777777" w:rsidTr="00B10473">
        <w:tc>
          <w:tcPr>
            <w:tcW w:w="0" w:type="auto"/>
            <w:hideMark/>
          </w:tcPr>
          <w:p w14:paraId="628497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3BAB3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Отказ от индексации на период 2021 года страховых взносов, уплачиваемых индивидуальными </w:t>
            </w:r>
            <w:r w:rsidRPr="00B10473">
              <w:rPr>
                <w:rFonts w:eastAsia="Times New Roman"/>
                <w:sz w:val="24"/>
                <w:szCs w:val="24"/>
                <w:lang w:eastAsia="ru-RU"/>
              </w:rPr>
              <w:lastRenderedPageBreak/>
              <w:t>предпринимателями в фиксированном размере</w:t>
            </w:r>
          </w:p>
        </w:tc>
        <w:tc>
          <w:tcPr>
            <w:tcW w:w="0" w:type="auto"/>
            <w:hideMark/>
          </w:tcPr>
          <w:p w14:paraId="7C8D49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Август 2020 г.</w:t>
            </w:r>
          </w:p>
        </w:tc>
        <w:tc>
          <w:tcPr>
            <w:tcW w:w="0" w:type="auto"/>
            <w:hideMark/>
          </w:tcPr>
          <w:p w14:paraId="5343BB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875E0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0D2413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C063F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14,2</w:t>
            </w:r>
            <w:hyperlink r:id="rId9" w:anchor="4211" w:history="1">
              <w:r w:rsidRPr="00B10473">
                <w:rPr>
                  <w:rFonts w:eastAsia="Times New Roman"/>
                  <w:color w:val="808080"/>
                  <w:sz w:val="24"/>
                  <w:szCs w:val="24"/>
                  <w:u w:val="single"/>
                  <w:bdr w:val="none" w:sz="0" w:space="0" w:color="auto" w:frame="1"/>
                  <w:lang w:eastAsia="ru-RU"/>
                </w:rPr>
                <w:t>*</w:t>
              </w:r>
            </w:hyperlink>
          </w:p>
        </w:tc>
      </w:tr>
      <w:tr w:rsidR="00B10473" w:rsidRPr="00B10473" w14:paraId="155CCFC9" w14:textId="77777777" w:rsidTr="00B10473">
        <w:tc>
          <w:tcPr>
            <w:tcW w:w="0" w:type="auto"/>
            <w:hideMark/>
          </w:tcPr>
          <w:p w14:paraId="336144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358B49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Введение коллективного (семейного) патента</w:t>
            </w:r>
          </w:p>
        </w:tc>
        <w:tc>
          <w:tcPr>
            <w:tcW w:w="0" w:type="auto"/>
            <w:hideMark/>
          </w:tcPr>
          <w:p w14:paraId="3B80C1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59A1D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4684F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00CFAC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A276B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26035BB" w14:textId="77777777" w:rsidTr="00B10473">
        <w:tc>
          <w:tcPr>
            <w:tcW w:w="0" w:type="auto"/>
            <w:gridSpan w:val="7"/>
            <w:hideMark/>
          </w:tcPr>
          <w:p w14:paraId="249C11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*дополнительное финансирование</w:t>
            </w:r>
          </w:p>
        </w:tc>
      </w:tr>
    </w:tbl>
    <w:p w14:paraId="0FFA0CC5"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4.3. Создание экосистемы для комфортной работы и развития МСП</w:t>
      </w:r>
    </w:p>
    <w:tbl>
      <w:tblPr>
        <w:tblW w:w="0" w:type="auto"/>
        <w:tblCellMar>
          <w:top w:w="15" w:type="dxa"/>
          <w:left w:w="15" w:type="dxa"/>
          <w:bottom w:w="15" w:type="dxa"/>
          <w:right w:w="15" w:type="dxa"/>
        </w:tblCellMar>
        <w:tblLook w:val="04A0" w:firstRow="1" w:lastRow="0" w:firstColumn="1" w:lastColumn="0" w:noHBand="0" w:noVBand="1"/>
      </w:tblPr>
      <w:tblGrid>
        <w:gridCol w:w="210"/>
        <w:gridCol w:w="3286"/>
        <w:gridCol w:w="1001"/>
        <w:gridCol w:w="1257"/>
        <w:gridCol w:w="2250"/>
        <w:gridCol w:w="760"/>
        <w:gridCol w:w="760"/>
      </w:tblGrid>
      <w:tr w:rsidR="00B10473" w:rsidRPr="00B10473" w14:paraId="661AB26A" w14:textId="77777777" w:rsidTr="00B10473">
        <w:tc>
          <w:tcPr>
            <w:tcW w:w="0" w:type="auto"/>
            <w:gridSpan w:val="2"/>
            <w:vMerge w:val="restart"/>
            <w:hideMark/>
          </w:tcPr>
          <w:p w14:paraId="06C8A02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9B4058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6A44E95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70B81AD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61E9EC4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B9A857B" w14:textId="77777777" w:rsidTr="00B10473">
        <w:tc>
          <w:tcPr>
            <w:tcW w:w="0" w:type="auto"/>
            <w:gridSpan w:val="2"/>
            <w:vMerge/>
            <w:vAlign w:val="center"/>
            <w:hideMark/>
          </w:tcPr>
          <w:p w14:paraId="293B7D0D"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A392ED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EC5F2A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AF9B0C6" w14:textId="77777777" w:rsidR="00B10473" w:rsidRPr="00B10473" w:rsidRDefault="00B10473" w:rsidP="00B10473">
            <w:pPr>
              <w:rPr>
                <w:rFonts w:eastAsia="Times New Roman"/>
                <w:b/>
                <w:bCs/>
                <w:sz w:val="24"/>
                <w:szCs w:val="24"/>
                <w:lang w:eastAsia="ru-RU"/>
              </w:rPr>
            </w:pPr>
          </w:p>
        </w:tc>
        <w:tc>
          <w:tcPr>
            <w:tcW w:w="0" w:type="auto"/>
            <w:hideMark/>
          </w:tcPr>
          <w:p w14:paraId="57FF95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030A42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333EEE8C" w14:textId="77777777" w:rsidTr="00B10473">
        <w:tc>
          <w:tcPr>
            <w:tcW w:w="0" w:type="auto"/>
            <w:gridSpan w:val="7"/>
            <w:hideMark/>
          </w:tcPr>
          <w:p w14:paraId="31FF89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развития субъектов МСП</w:t>
            </w:r>
          </w:p>
        </w:tc>
      </w:tr>
      <w:tr w:rsidR="00B10473" w:rsidRPr="00B10473" w14:paraId="1C914F67" w14:textId="77777777" w:rsidTr="00B10473">
        <w:tc>
          <w:tcPr>
            <w:tcW w:w="0" w:type="auto"/>
            <w:hideMark/>
          </w:tcPr>
          <w:p w14:paraId="105251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1029B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инструментов фондового рынка для субъектов МСП в целях получения доступа к дополнительным источникам финансирования</w:t>
            </w:r>
          </w:p>
        </w:tc>
        <w:tc>
          <w:tcPr>
            <w:tcW w:w="0" w:type="auto"/>
            <w:hideMark/>
          </w:tcPr>
          <w:p w14:paraId="1C1256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69CCA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81A80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Банк России (по согласованию)</w:t>
            </w:r>
          </w:p>
        </w:tc>
        <w:tc>
          <w:tcPr>
            <w:tcW w:w="0" w:type="auto"/>
            <w:hideMark/>
          </w:tcPr>
          <w:p w14:paraId="3BD14D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0,163</w:t>
            </w:r>
          </w:p>
        </w:tc>
        <w:tc>
          <w:tcPr>
            <w:tcW w:w="0" w:type="auto"/>
            <w:hideMark/>
          </w:tcPr>
          <w:p w14:paraId="679A11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7580D4C" w14:textId="77777777" w:rsidTr="00B10473">
        <w:tc>
          <w:tcPr>
            <w:tcW w:w="0" w:type="auto"/>
            <w:hideMark/>
          </w:tcPr>
          <w:p w14:paraId="0D9FDF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94A93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Повышение возможности использования субъектами МСП Системы быстрых платежей Банка России (СБП) в целях снижения их транзакционных издержек за счет расширения числа банков - участников СБП</w:t>
            </w:r>
          </w:p>
        </w:tc>
        <w:tc>
          <w:tcPr>
            <w:tcW w:w="0" w:type="auto"/>
            <w:hideMark/>
          </w:tcPr>
          <w:p w14:paraId="4D0716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4021A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Февраль 2021 г.</w:t>
            </w:r>
          </w:p>
        </w:tc>
        <w:tc>
          <w:tcPr>
            <w:tcW w:w="0" w:type="auto"/>
            <w:hideMark/>
          </w:tcPr>
          <w:p w14:paraId="7FCBE9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Банк России (по согласованию)</w:t>
            </w:r>
          </w:p>
        </w:tc>
        <w:tc>
          <w:tcPr>
            <w:tcW w:w="0" w:type="auto"/>
            <w:hideMark/>
          </w:tcPr>
          <w:p w14:paraId="4CCA57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97D4F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3177E13" w14:textId="77777777" w:rsidTr="00B10473">
        <w:tc>
          <w:tcPr>
            <w:tcW w:w="0" w:type="auto"/>
            <w:gridSpan w:val="7"/>
            <w:hideMark/>
          </w:tcPr>
          <w:p w14:paraId="7802EB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Цифровизация МСП</w:t>
            </w:r>
          </w:p>
        </w:tc>
      </w:tr>
      <w:tr w:rsidR="00B10473" w:rsidRPr="00B10473" w14:paraId="7C924836" w14:textId="77777777" w:rsidTr="00B10473">
        <w:tc>
          <w:tcPr>
            <w:tcW w:w="0" w:type="auto"/>
            <w:hideMark/>
          </w:tcPr>
          <w:p w14:paraId="574C64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8A786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и упрощение представляемой субъектами МСП финансовой, статистической и иной отчетности, включая отчетность, представляемую в государственные внебюджетные фонды, а также синхронизация представления такой отчетности</w:t>
            </w:r>
          </w:p>
        </w:tc>
        <w:tc>
          <w:tcPr>
            <w:tcW w:w="0" w:type="auto"/>
            <w:hideMark/>
          </w:tcPr>
          <w:p w14:paraId="3DDB76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27538F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BAF21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 ПФР, Фонд социального страхования Российской Федерации</w:t>
            </w:r>
          </w:p>
        </w:tc>
        <w:tc>
          <w:tcPr>
            <w:tcW w:w="0" w:type="auto"/>
            <w:hideMark/>
          </w:tcPr>
          <w:p w14:paraId="18B722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BC08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D63CAF2" w14:textId="77777777" w:rsidTr="00B10473">
        <w:tc>
          <w:tcPr>
            <w:tcW w:w="0" w:type="auto"/>
            <w:hideMark/>
          </w:tcPr>
          <w:p w14:paraId="12E943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19D7A6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Внедрение информационной системы «УСН-онлайн» в целях обеспечения аналитического учета доходов в оперативном режиме и исключения обязанности представления налоговой декларации субъектами МСП, применяющими УСН (с объектом налогообложения </w:t>
            </w:r>
            <w:r w:rsidRPr="00B10473">
              <w:rPr>
                <w:rFonts w:eastAsia="Times New Roman"/>
                <w:sz w:val="24"/>
                <w:szCs w:val="24"/>
                <w:lang w:eastAsia="ru-RU"/>
              </w:rPr>
              <w:lastRenderedPageBreak/>
              <w:t>«доходы»), при применении ими ККТ</w:t>
            </w:r>
          </w:p>
        </w:tc>
        <w:tc>
          <w:tcPr>
            <w:tcW w:w="0" w:type="auto"/>
            <w:hideMark/>
          </w:tcPr>
          <w:p w14:paraId="011414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2021 г.</w:t>
            </w:r>
          </w:p>
        </w:tc>
        <w:tc>
          <w:tcPr>
            <w:tcW w:w="0" w:type="auto"/>
            <w:hideMark/>
          </w:tcPr>
          <w:p w14:paraId="7A743F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8A6F6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ФНС России</w:t>
            </w:r>
          </w:p>
        </w:tc>
        <w:tc>
          <w:tcPr>
            <w:tcW w:w="0" w:type="auto"/>
            <w:hideMark/>
          </w:tcPr>
          <w:p w14:paraId="184CBC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0,125</w:t>
            </w:r>
          </w:p>
        </w:tc>
        <w:tc>
          <w:tcPr>
            <w:tcW w:w="0" w:type="auto"/>
            <w:hideMark/>
          </w:tcPr>
          <w:p w14:paraId="52E6DA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0,293</w:t>
            </w:r>
          </w:p>
        </w:tc>
      </w:tr>
      <w:tr w:rsidR="00B10473" w:rsidRPr="00B10473" w14:paraId="350B688A" w14:textId="77777777" w:rsidTr="00B10473">
        <w:tc>
          <w:tcPr>
            <w:tcW w:w="0" w:type="auto"/>
            <w:hideMark/>
          </w:tcPr>
          <w:p w14:paraId="786DB1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3312B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возможности обмена данными между субъектами МСП и банками в электронной форме с использованием Единого портала государственных и муниципальных услуг (функций) в целях дистанционного предоставления верифицированных уставных документов из ЕГРЮЛ и ЕГРИП, а также информации из налоговых органов для целей открытия расчетного счета и получения кредита</w:t>
            </w:r>
          </w:p>
        </w:tc>
        <w:tc>
          <w:tcPr>
            <w:tcW w:w="0" w:type="auto"/>
            <w:hideMark/>
          </w:tcPr>
          <w:p w14:paraId="3066AE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6E34AB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75A9B4BA"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при участии Банка России</w:t>
            </w:r>
          </w:p>
        </w:tc>
        <w:tc>
          <w:tcPr>
            <w:tcW w:w="0" w:type="auto"/>
            <w:hideMark/>
          </w:tcPr>
          <w:p w14:paraId="0A8731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F7135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6B9E9FD" w14:textId="77777777" w:rsidTr="00B10473">
        <w:tc>
          <w:tcPr>
            <w:tcW w:w="0" w:type="auto"/>
            <w:hideMark/>
          </w:tcPr>
          <w:p w14:paraId="11B655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B014B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доступа ко всему спектру мер поддержки для субъектов МСП путем синхронизации действующих онлайн-платформ и сервисов поддержки в рамках единой Цифровой платформы в режиме «одного окна»</w:t>
            </w:r>
          </w:p>
        </w:tc>
        <w:tc>
          <w:tcPr>
            <w:tcW w:w="0" w:type="auto"/>
            <w:hideMark/>
          </w:tcPr>
          <w:p w14:paraId="1BB29C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E1A22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BB8B8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ФНС России</w:t>
            </w:r>
          </w:p>
        </w:tc>
        <w:tc>
          <w:tcPr>
            <w:tcW w:w="0" w:type="auto"/>
            <w:hideMark/>
          </w:tcPr>
          <w:p w14:paraId="3878B7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0,31</w:t>
            </w:r>
          </w:p>
        </w:tc>
        <w:tc>
          <w:tcPr>
            <w:tcW w:w="0" w:type="auto"/>
            <w:hideMark/>
          </w:tcPr>
          <w:p w14:paraId="0A2133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0,38</w:t>
            </w:r>
          </w:p>
        </w:tc>
      </w:tr>
      <w:tr w:rsidR="00B10473" w:rsidRPr="00B10473" w14:paraId="7D691175" w14:textId="77777777" w:rsidTr="00B10473">
        <w:tc>
          <w:tcPr>
            <w:tcW w:w="0" w:type="auto"/>
            <w:hideMark/>
          </w:tcPr>
          <w:p w14:paraId="155260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1452ED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Введение института цифровой репутации с внедрением механизмов адресного подбора и </w:t>
            </w:r>
            <w:proofErr w:type="spellStart"/>
            <w:r w:rsidRPr="00B10473">
              <w:rPr>
                <w:rFonts w:eastAsia="Times New Roman"/>
                <w:sz w:val="24"/>
                <w:szCs w:val="24"/>
                <w:lang w:eastAsia="ru-RU"/>
              </w:rPr>
              <w:t>проактивного</w:t>
            </w:r>
            <w:proofErr w:type="spellEnd"/>
            <w:r w:rsidRPr="00B10473">
              <w:rPr>
                <w:rFonts w:eastAsia="Times New Roman"/>
                <w:sz w:val="24"/>
                <w:szCs w:val="24"/>
                <w:lang w:eastAsia="ru-RU"/>
              </w:rPr>
              <w:t xml:space="preserve"> одобрения инструментов поддержки на основе скоринга базы данных о субъектах МСП, созданной путем интеграции сведений из различных источников в рамках Цифровой платформы</w:t>
            </w:r>
          </w:p>
        </w:tc>
        <w:tc>
          <w:tcPr>
            <w:tcW w:w="0" w:type="auto"/>
            <w:hideMark/>
          </w:tcPr>
          <w:p w14:paraId="4C69DF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4AD71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CE637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ФНС России</w:t>
            </w:r>
          </w:p>
        </w:tc>
        <w:tc>
          <w:tcPr>
            <w:tcW w:w="0" w:type="auto"/>
            <w:hideMark/>
          </w:tcPr>
          <w:p w14:paraId="06EFB4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4FA32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26D5F2D" w14:textId="77777777" w:rsidTr="00B10473">
        <w:tc>
          <w:tcPr>
            <w:tcW w:w="0" w:type="auto"/>
            <w:hideMark/>
          </w:tcPr>
          <w:p w14:paraId="42CFB3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351337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факторинговых операций для субъектов МСП, в том числе через онлайн-платформу путем реализации цифровых прав за проведенные поставки товаров (работ, услуг)</w:t>
            </w:r>
          </w:p>
        </w:tc>
        <w:tc>
          <w:tcPr>
            <w:tcW w:w="0" w:type="auto"/>
            <w:hideMark/>
          </w:tcPr>
          <w:p w14:paraId="3D37D4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21EB52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BD181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Корпорация «МСП», Банк России (по согласованию)</w:t>
            </w:r>
          </w:p>
        </w:tc>
        <w:tc>
          <w:tcPr>
            <w:tcW w:w="0" w:type="auto"/>
            <w:hideMark/>
          </w:tcPr>
          <w:p w14:paraId="0F5D88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24314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2F0B8F6" w14:textId="77777777" w:rsidTr="00B10473">
        <w:tc>
          <w:tcPr>
            <w:tcW w:w="0" w:type="auto"/>
            <w:hideMark/>
          </w:tcPr>
          <w:p w14:paraId="28E91F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1268AA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Развитие финансирования субъектов МСП с помощью </w:t>
            </w:r>
            <w:proofErr w:type="spellStart"/>
            <w:r w:rsidRPr="00B10473">
              <w:rPr>
                <w:rFonts w:eastAsia="Times New Roman"/>
                <w:sz w:val="24"/>
                <w:szCs w:val="24"/>
                <w:lang w:eastAsia="ru-RU"/>
              </w:rPr>
              <w:t>краудинвестинговой</w:t>
            </w:r>
            <w:proofErr w:type="spellEnd"/>
            <w:r w:rsidRPr="00B10473">
              <w:rPr>
                <w:rFonts w:eastAsia="Times New Roman"/>
                <w:sz w:val="24"/>
                <w:szCs w:val="24"/>
                <w:lang w:eastAsia="ru-RU"/>
              </w:rPr>
              <w:t xml:space="preserve"> платформы</w:t>
            </w:r>
          </w:p>
        </w:tc>
        <w:tc>
          <w:tcPr>
            <w:tcW w:w="0" w:type="auto"/>
            <w:hideMark/>
          </w:tcPr>
          <w:p w14:paraId="546AE9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24861F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863C4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Банк России (по согласованию)</w:t>
            </w:r>
          </w:p>
        </w:tc>
        <w:tc>
          <w:tcPr>
            <w:tcW w:w="0" w:type="auto"/>
            <w:hideMark/>
          </w:tcPr>
          <w:p w14:paraId="368646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83C78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5E01C0F" w14:textId="77777777" w:rsidTr="00B10473">
        <w:tc>
          <w:tcPr>
            <w:tcW w:w="0" w:type="auto"/>
            <w:hideMark/>
          </w:tcPr>
          <w:p w14:paraId="07F488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B15A2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Снижение издержек хозяйствующих субъектов, связанных с реализацией кредитными организациями требований </w:t>
            </w:r>
            <w:r w:rsidRPr="00B10473">
              <w:rPr>
                <w:rFonts w:eastAsia="Times New Roman"/>
                <w:sz w:val="24"/>
                <w:szCs w:val="24"/>
                <w:lang w:eastAsia="ru-RU"/>
              </w:rPr>
              <w:lastRenderedPageBreak/>
              <w:t>«</w:t>
            </w:r>
            <w:proofErr w:type="spellStart"/>
            <w:r w:rsidRPr="00B10473">
              <w:rPr>
                <w:rFonts w:eastAsia="Times New Roman"/>
                <w:sz w:val="24"/>
                <w:szCs w:val="24"/>
                <w:lang w:eastAsia="ru-RU"/>
              </w:rPr>
              <w:t>противолегализационного</w:t>
            </w:r>
            <w:proofErr w:type="spellEnd"/>
            <w:r w:rsidRPr="00B10473">
              <w:rPr>
                <w:rFonts w:eastAsia="Times New Roman"/>
                <w:sz w:val="24"/>
                <w:szCs w:val="24"/>
                <w:lang w:eastAsia="ru-RU"/>
              </w:rPr>
              <w:t>» законодательства, путем создания на основе информационных систем Банка России платформы «Знай своего клиента», позволяющей классифицировать участников хозяйственной деятельности по группам риска на основании предоставленных Банку России полномочий</w:t>
            </w:r>
          </w:p>
        </w:tc>
        <w:tc>
          <w:tcPr>
            <w:tcW w:w="0" w:type="auto"/>
            <w:hideMark/>
          </w:tcPr>
          <w:p w14:paraId="17FCD2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2021 г.</w:t>
            </w:r>
          </w:p>
        </w:tc>
        <w:tc>
          <w:tcPr>
            <w:tcW w:w="0" w:type="auto"/>
            <w:hideMark/>
          </w:tcPr>
          <w:p w14:paraId="5932AC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80B9F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Банк России (по согласованию), Росфинмониторинг</w:t>
            </w:r>
          </w:p>
        </w:tc>
        <w:tc>
          <w:tcPr>
            <w:tcW w:w="0" w:type="auto"/>
            <w:hideMark/>
          </w:tcPr>
          <w:p w14:paraId="4102A0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CE5C5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305D864" w14:textId="77777777" w:rsidTr="00B10473">
        <w:tc>
          <w:tcPr>
            <w:tcW w:w="0" w:type="auto"/>
            <w:gridSpan w:val="7"/>
            <w:hideMark/>
          </w:tcPr>
          <w:p w14:paraId="71A145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Новые рынки и каналы сбыта, обеспечение спроса на товары и услуги субъектов МСП</w:t>
            </w:r>
          </w:p>
        </w:tc>
      </w:tr>
      <w:tr w:rsidR="00B10473" w:rsidRPr="00B10473" w14:paraId="52BF60E6" w14:textId="77777777" w:rsidTr="00B10473">
        <w:tc>
          <w:tcPr>
            <w:tcW w:w="0" w:type="auto"/>
            <w:hideMark/>
          </w:tcPr>
          <w:p w14:paraId="224B4F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E2517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системы мер, направленных на развитие придорожной инфраструктуры, в целях реализации субъектами МСП товаров (услуг) в комплексных местах отдыха и обеспечения сервисами</w:t>
            </w:r>
          </w:p>
        </w:tc>
        <w:tc>
          <w:tcPr>
            <w:tcW w:w="0" w:type="auto"/>
            <w:hideMark/>
          </w:tcPr>
          <w:p w14:paraId="300CA2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FBC1C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EAC85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 Минэкономразвития России</w:t>
            </w:r>
          </w:p>
        </w:tc>
        <w:tc>
          <w:tcPr>
            <w:tcW w:w="0" w:type="auto"/>
            <w:hideMark/>
          </w:tcPr>
          <w:p w14:paraId="5B8009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A037C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9EB702A" w14:textId="77777777" w:rsidTr="00B10473">
        <w:tc>
          <w:tcPr>
            <w:tcW w:w="0" w:type="auto"/>
            <w:hideMark/>
          </w:tcPr>
          <w:p w14:paraId="12F54B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75474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правового регулирования отношений между агрегаторами информации о товарах (услугах) (маркетплейсами) и поставщиками товаров (услуг) в целях расширения доступа субъектов МСП, а также самозанятых граждан к соответствующим каналам сбыта и защиты их интересов</w:t>
            </w:r>
          </w:p>
        </w:tc>
        <w:tc>
          <w:tcPr>
            <w:tcW w:w="0" w:type="auto"/>
            <w:hideMark/>
          </w:tcPr>
          <w:p w14:paraId="2E0F9A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27A530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074383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w:t>
            </w:r>
          </w:p>
        </w:tc>
        <w:tc>
          <w:tcPr>
            <w:tcW w:w="0" w:type="auto"/>
            <w:hideMark/>
          </w:tcPr>
          <w:p w14:paraId="441706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256E0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078FB03" w14:textId="77777777" w:rsidTr="00B10473">
        <w:tc>
          <w:tcPr>
            <w:tcW w:w="0" w:type="auto"/>
            <w:gridSpan w:val="7"/>
            <w:hideMark/>
          </w:tcPr>
          <w:p w14:paraId="783ABD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3C425F75"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4.4. Риск-ориентированный подход к КНД</w:t>
      </w:r>
    </w:p>
    <w:tbl>
      <w:tblPr>
        <w:tblW w:w="0" w:type="auto"/>
        <w:tblCellMar>
          <w:top w:w="15" w:type="dxa"/>
          <w:left w:w="15" w:type="dxa"/>
          <w:bottom w:w="15" w:type="dxa"/>
          <w:right w:w="15" w:type="dxa"/>
        </w:tblCellMar>
        <w:tblLook w:val="04A0" w:firstRow="1" w:lastRow="0" w:firstColumn="1" w:lastColumn="0" w:noHBand="0" w:noVBand="1"/>
      </w:tblPr>
      <w:tblGrid>
        <w:gridCol w:w="270"/>
        <w:gridCol w:w="3896"/>
        <w:gridCol w:w="1927"/>
        <w:gridCol w:w="1227"/>
        <w:gridCol w:w="2204"/>
      </w:tblGrid>
      <w:tr w:rsidR="00B10473" w:rsidRPr="00B10473" w14:paraId="248016EB" w14:textId="77777777" w:rsidTr="00B10473">
        <w:tc>
          <w:tcPr>
            <w:tcW w:w="0" w:type="auto"/>
            <w:gridSpan w:val="2"/>
            <w:hideMark/>
          </w:tcPr>
          <w:p w14:paraId="5954DC4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hideMark/>
          </w:tcPr>
          <w:p w14:paraId="27936DC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Нормативный акт</w:t>
            </w:r>
          </w:p>
        </w:tc>
        <w:tc>
          <w:tcPr>
            <w:tcW w:w="0" w:type="auto"/>
            <w:hideMark/>
          </w:tcPr>
          <w:p w14:paraId="5DE6566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Срок внесения/ принятия</w:t>
            </w:r>
          </w:p>
        </w:tc>
        <w:tc>
          <w:tcPr>
            <w:tcW w:w="0" w:type="auto"/>
            <w:hideMark/>
          </w:tcPr>
          <w:p w14:paraId="688DD70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r>
      <w:tr w:rsidR="00B10473" w:rsidRPr="00B10473" w14:paraId="11800714" w14:textId="77777777" w:rsidTr="00B10473">
        <w:tc>
          <w:tcPr>
            <w:tcW w:w="0" w:type="auto"/>
            <w:hideMark/>
          </w:tcPr>
          <w:p w14:paraId="60FBFF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E7C17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единых долгосрочных принципов и порядка установления и оценки применения обязательных требований в Российской Федерации</w:t>
            </w:r>
          </w:p>
        </w:tc>
        <w:tc>
          <w:tcPr>
            <w:tcW w:w="0" w:type="auto"/>
            <w:hideMark/>
          </w:tcPr>
          <w:p w14:paraId="39AB41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9FEFC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462842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44BE902A" w14:textId="77777777" w:rsidTr="00B10473">
        <w:tc>
          <w:tcPr>
            <w:tcW w:w="0" w:type="auto"/>
            <w:hideMark/>
          </w:tcPr>
          <w:p w14:paraId="779C43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0D109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Актуализация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в рамках реализации механизма «регуляторной гильотины»</w:t>
            </w:r>
          </w:p>
        </w:tc>
        <w:tc>
          <w:tcPr>
            <w:tcW w:w="0" w:type="auto"/>
            <w:hideMark/>
          </w:tcPr>
          <w:p w14:paraId="2E7952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Акты Правительства Российской Федерации Ведомственные акты</w:t>
            </w:r>
          </w:p>
        </w:tc>
        <w:tc>
          <w:tcPr>
            <w:tcW w:w="0" w:type="auto"/>
            <w:hideMark/>
          </w:tcPr>
          <w:p w14:paraId="7F6F3F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Январь 2021 г.</w:t>
            </w:r>
          </w:p>
        </w:tc>
        <w:tc>
          <w:tcPr>
            <w:tcW w:w="0" w:type="auto"/>
            <w:hideMark/>
          </w:tcPr>
          <w:p w14:paraId="69DFAB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3BF1964" w14:textId="77777777" w:rsidTr="00B10473">
        <w:tc>
          <w:tcPr>
            <w:tcW w:w="0" w:type="auto"/>
            <w:hideMark/>
          </w:tcPr>
          <w:p w14:paraId="5DAD72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3.</w:t>
            </w:r>
          </w:p>
        </w:tc>
        <w:tc>
          <w:tcPr>
            <w:tcW w:w="0" w:type="auto"/>
            <w:hideMark/>
          </w:tcPr>
          <w:p w14:paraId="621336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Закрепление новой системы регулирования контрольно-надзорной деятельности, предполагающей внедрение риск-ориентированного подхода в деятельности органов контроля, создание системы профилактики нарушения обязательных требований, механизма досудебного обжалования принимаемых решений</w:t>
            </w:r>
          </w:p>
        </w:tc>
        <w:tc>
          <w:tcPr>
            <w:tcW w:w="0" w:type="auto"/>
            <w:hideMark/>
          </w:tcPr>
          <w:p w14:paraId="160C4C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0D0B6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1F233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70E7CFCD" w14:textId="77777777" w:rsidTr="00B10473">
        <w:tc>
          <w:tcPr>
            <w:tcW w:w="0" w:type="auto"/>
            <w:hideMark/>
          </w:tcPr>
          <w:p w14:paraId="253DC2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D5508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Закрепление новой системы регулирования разрешительной деятельности, предусматривающей новую структуру регулирования разрешений, реестровую модель в отношении всех разрешений, исключение разрешений, введенных приказами федеральных органов исполнительной власти, установление механизмов получения лицензий, разрешений, используя электронное взаимодействие</w:t>
            </w:r>
          </w:p>
        </w:tc>
        <w:tc>
          <w:tcPr>
            <w:tcW w:w="0" w:type="auto"/>
            <w:hideMark/>
          </w:tcPr>
          <w:p w14:paraId="523E82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316AC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57F519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0D62F3A8" w14:textId="77777777" w:rsidTr="00B10473">
        <w:tc>
          <w:tcPr>
            <w:tcW w:w="0" w:type="auto"/>
            <w:hideMark/>
          </w:tcPr>
          <w:p w14:paraId="081BDB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FB799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в 1,5-3 раза сроков получения лицензии для видов лицензирования, определяемых Правительством Российской Федерации</w:t>
            </w:r>
          </w:p>
        </w:tc>
        <w:tc>
          <w:tcPr>
            <w:tcW w:w="0" w:type="auto"/>
            <w:hideMark/>
          </w:tcPr>
          <w:p w14:paraId="3195BA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82661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537A14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5A059A05" w14:textId="77777777" w:rsidTr="00B10473">
        <w:tc>
          <w:tcPr>
            <w:tcW w:w="0" w:type="auto"/>
            <w:hideMark/>
          </w:tcPr>
          <w:p w14:paraId="282A3A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70BF7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необходимости переоформления лицензии в случаях изменения адреса (переименования улиц, географических объектов), наименования организации, места жительства предпринимателя и иных подобных случаях</w:t>
            </w:r>
          </w:p>
        </w:tc>
        <w:tc>
          <w:tcPr>
            <w:tcW w:w="0" w:type="auto"/>
            <w:hideMark/>
          </w:tcPr>
          <w:p w14:paraId="21205E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1D634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419707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3D40A16" w14:textId="77777777" w:rsidTr="00B10473">
        <w:tc>
          <w:tcPr>
            <w:tcW w:w="0" w:type="auto"/>
            <w:hideMark/>
          </w:tcPr>
          <w:p w14:paraId="23F2AA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2F81E8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внедрения реестровой модели в лицензировании</w:t>
            </w:r>
          </w:p>
        </w:tc>
        <w:tc>
          <w:tcPr>
            <w:tcW w:w="0" w:type="auto"/>
            <w:hideMark/>
          </w:tcPr>
          <w:p w14:paraId="25C33C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Акты Правительства Российской Федерации Ведомственные акты</w:t>
            </w:r>
          </w:p>
        </w:tc>
        <w:tc>
          <w:tcPr>
            <w:tcW w:w="0" w:type="auto"/>
            <w:hideMark/>
          </w:tcPr>
          <w:p w14:paraId="4E01F9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 / Январь 2021 г.</w:t>
            </w:r>
          </w:p>
        </w:tc>
        <w:tc>
          <w:tcPr>
            <w:tcW w:w="0" w:type="auto"/>
            <w:hideMark/>
          </w:tcPr>
          <w:p w14:paraId="3CC2AF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2BB44808" w14:textId="77777777" w:rsidTr="00B10473">
        <w:tc>
          <w:tcPr>
            <w:tcW w:w="0" w:type="auto"/>
            <w:hideMark/>
          </w:tcPr>
          <w:p w14:paraId="4893AB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641919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Оптимизация механизма направления уведомлений о начале осуществления отдельных видов предпринимательской деятельности</w:t>
            </w:r>
          </w:p>
        </w:tc>
        <w:tc>
          <w:tcPr>
            <w:tcW w:w="0" w:type="auto"/>
            <w:hideMark/>
          </w:tcPr>
          <w:p w14:paraId="31F747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6918D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48DEF0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8CBCBA0" w14:textId="77777777" w:rsidTr="00B10473">
        <w:tc>
          <w:tcPr>
            <w:tcW w:w="0" w:type="auto"/>
            <w:hideMark/>
          </w:tcPr>
          <w:p w14:paraId="3E3C20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3C697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Поэтапный переход на полностью безбумажное взаимодействие органов контроля и проверяемых лиц при обмене документами</w:t>
            </w:r>
          </w:p>
        </w:tc>
        <w:tc>
          <w:tcPr>
            <w:tcW w:w="0" w:type="auto"/>
            <w:hideMark/>
          </w:tcPr>
          <w:p w14:paraId="14A85C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9FD75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B9546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583F42E1" w14:textId="77777777" w:rsidTr="00B10473">
        <w:tc>
          <w:tcPr>
            <w:tcW w:w="0" w:type="auto"/>
            <w:hideMark/>
          </w:tcPr>
          <w:p w14:paraId="5D4F75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C6D71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Ограничение существенного роста числа проверок в 2021 году по сравнению с 2020 годом, в том числе </w:t>
            </w:r>
            <w:r w:rsidRPr="00B10473">
              <w:rPr>
                <w:rFonts w:eastAsia="Times New Roman"/>
                <w:sz w:val="24"/>
                <w:szCs w:val="24"/>
                <w:lang w:eastAsia="ru-RU"/>
              </w:rPr>
              <w:lastRenderedPageBreak/>
              <w:t>ограничение оснований их проведения</w:t>
            </w:r>
          </w:p>
        </w:tc>
        <w:tc>
          <w:tcPr>
            <w:tcW w:w="0" w:type="auto"/>
            <w:hideMark/>
          </w:tcPr>
          <w:p w14:paraId="1DA638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0CC3D3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Сентябрь 2020 г. / </w:t>
            </w:r>
            <w:r w:rsidRPr="00B10473">
              <w:rPr>
                <w:rFonts w:eastAsia="Times New Roman"/>
                <w:sz w:val="24"/>
                <w:szCs w:val="24"/>
                <w:lang w:eastAsia="ru-RU"/>
              </w:rPr>
              <w:lastRenderedPageBreak/>
              <w:t>Декабрь 2020 г.</w:t>
            </w:r>
          </w:p>
        </w:tc>
        <w:tc>
          <w:tcPr>
            <w:tcW w:w="0" w:type="auto"/>
            <w:hideMark/>
          </w:tcPr>
          <w:p w14:paraId="4FA717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Минэкономразвития России</w:t>
            </w:r>
          </w:p>
        </w:tc>
      </w:tr>
    </w:tbl>
    <w:p w14:paraId="0DF59698"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 Запуск нового инвестиционного цикла и улучшение делового климата</w:t>
      </w:r>
    </w:p>
    <w:p w14:paraId="219F0B6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2732"/>
        <w:gridCol w:w="6792"/>
      </w:tblGrid>
      <w:tr w:rsidR="00B10473" w:rsidRPr="00B10473" w14:paraId="3BCF79D8" w14:textId="77777777" w:rsidTr="00B10473">
        <w:tc>
          <w:tcPr>
            <w:tcW w:w="0" w:type="auto"/>
            <w:hideMark/>
          </w:tcPr>
          <w:p w14:paraId="6D86360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50D2A34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6073E872" w14:textId="77777777" w:rsidTr="00B10473">
        <w:tc>
          <w:tcPr>
            <w:tcW w:w="0" w:type="auto"/>
            <w:hideMark/>
          </w:tcPr>
          <w:p w14:paraId="218228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Комплексный механизм поддержки крупных инвестиционных проектов</w:t>
            </w:r>
          </w:p>
        </w:tc>
        <w:tc>
          <w:tcPr>
            <w:tcW w:w="0" w:type="auto"/>
            <w:hideMark/>
          </w:tcPr>
          <w:p w14:paraId="194AAA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комплексного механизма поддержки крупных инвестиционных проектов, частных, государственных, частно-государственных, на федеральном и региональном уровнях, в том числе на основе соглашений о защите и поощрении капитальных вложений</w:t>
            </w:r>
          </w:p>
        </w:tc>
      </w:tr>
      <w:tr w:rsidR="00B10473" w:rsidRPr="00B10473" w14:paraId="5347E299" w14:textId="77777777" w:rsidTr="00B10473">
        <w:tc>
          <w:tcPr>
            <w:tcW w:w="0" w:type="auto"/>
            <w:hideMark/>
          </w:tcPr>
          <w:p w14:paraId="59A938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Перезапуск институтов развития и создание новых финансовых инструментов</w:t>
            </w:r>
          </w:p>
        </w:tc>
        <w:tc>
          <w:tcPr>
            <w:tcW w:w="0" w:type="auto"/>
            <w:hideMark/>
          </w:tcPr>
          <w:p w14:paraId="4BDC08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Инвентаризация деятельности институтов развития, уточнение целей, задач и показателей эффективности. Повышение привлекательности корпоративных облигаций как инструмента вложения средств, в том числе корпоративных бессрочных облигаций и «зеленых облигаций». Формирование механизмов и платформ для краудфандинга и поддержки факторинговых операций. Расширение доступности приобретения финансовых инструментов для населения.</w:t>
            </w:r>
          </w:p>
        </w:tc>
      </w:tr>
      <w:tr w:rsidR="00B10473" w:rsidRPr="00B10473" w14:paraId="1790FB0F" w14:textId="77777777" w:rsidTr="00B10473">
        <w:tc>
          <w:tcPr>
            <w:tcW w:w="0" w:type="auto"/>
            <w:hideMark/>
          </w:tcPr>
          <w:p w14:paraId="07CCDA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Улучшение делового климата</w:t>
            </w:r>
          </w:p>
        </w:tc>
        <w:tc>
          <w:tcPr>
            <w:tcW w:w="0" w:type="auto"/>
            <w:hideMark/>
          </w:tcPr>
          <w:p w14:paraId="58DFAA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Снижение регуляторной нагрузки на бизнес, включая совершенствование института банкротства и корпоративного права. Реализация механизма «Трансформация делового климата»</w:t>
            </w:r>
          </w:p>
        </w:tc>
      </w:tr>
      <w:tr w:rsidR="00B10473" w:rsidRPr="00B10473" w14:paraId="510921E0" w14:textId="77777777" w:rsidTr="00B10473">
        <w:tc>
          <w:tcPr>
            <w:tcW w:w="0" w:type="auto"/>
            <w:hideMark/>
          </w:tcPr>
          <w:p w14:paraId="2FFC3F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«Новый ритм строительства»</w:t>
            </w:r>
          </w:p>
        </w:tc>
        <w:tc>
          <w:tcPr>
            <w:tcW w:w="0" w:type="auto"/>
            <w:hideMark/>
          </w:tcPr>
          <w:p w14:paraId="7B1ADF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Ускорение строительных процедур, реформирование нормативной правовой базы градостроительной деятельности и строительства</w:t>
            </w:r>
          </w:p>
        </w:tc>
      </w:tr>
      <w:tr w:rsidR="00B10473" w:rsidRPr="00B10473" w14:paraId="0A70CC72" w14:textId="77777777" w:rsidTr="00B10473">
        <w:tc>
          <w:tcPr>
            <w:tcW w:w="0" w:type="auto"/>
            <w:hideMark/>
          </w:tcPr>
          <w:p w14:paraId="66657D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Цифровизация строительной отрасли</w:t>
            </w:r>
          </w:p>
        </w:tc>
        <w:tc>
          <w:tcPr>
            <w:tcW w:w="0" w:type="auto"/>
            <w:hideMark/>
          </w:tcPr>
          <w:p w14:paraId="5E80B3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единого цифрового пространства в строительстве, применение цифровой модели объекта в течение его жизненного цикла</w:t>
            </w:r>
          </w:p>
        </w:tc>
      </w:tr>
      <w:tr w:rsidR="00B10473" w:rsidRPr="00B10473" w14:paraId="1E0101BA" w14:textId="77777777" w:rsidTr="00B10473">
        <w:tc>
          <w:tcPr>
            <w:tcW w:w="0" w:type="auto"/>
            <w:hideMark/>
          </w:tcPr>
          <w:p w14:paraId="245FF5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Ускорение развития городских агломераций и городов</w:t>
            </w:r>
          </w:p>
        </w:tc>
        <w:tc>
          <w:tcPr>
            <w:tcW w:w="0" w:type="auto"/>
            <w:hideMark/>
          </w:tcPr>
          <w:p w14:paraId="105813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программного механизма по ускорению социально-экономического развития городских агломераций и городов, являющихся центрами экономического роста</w:t>
            </w:r>
          </w:p>
        </w:tc>
      </w:tr>
      <w:tr w:rsidR="00B10473" w:rsidRPr="00B10473" w14:paraId="6D7A0E67" w14:textId="77777777" w:rsidTr="00B10473">
        <w:tc>
          <w:tcPr>
            <w:tcW w:w="0" w:type="auto"/>
            <w:hideMark/>
          </w:tcPr>
          <w:p w14:paraId="27AC10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Крупнейшие инвестиционные проекты развития инфраструктуры</w:t>
            </w:r>
          </w:p>
        </w:tc>
        <w:tc>
          <w:tcPr>
            <w:tcW w:w="0" w:type="auto"/>
            <w:hideMark/>
          </w:tcPr>
          <w:p w14:paraId="0F0FD5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крупнейших инвестиционных проектов развития инфраструктуры, обладающих существенными мультипликативными эффектами в связанных отраслях</w:t>
            </w:r>
          </w:p>
        </w:tc>
      </w:tr>
    </w:tbl>
    <w:p w14:paraId="7E8784A5"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5.1. Комплексный механизм поддержки крупных инвестиционных проектов</w:t>
      </w:r>
    </w:p>
    <w:tbl>
      <w:tblPr>
        <w:tblW w:w="0" w:type="auto"/>
        <w:tblCellMar>
          <w:top w:w="15" w:type="dxa"/>
          <w:left w:w="15" w:type="dxa"/>
          <w:bottom w:w="15" w:type="dxa"/>
          <w:right w:w="15" w:type="dxa"/>
        </w:tblCellMar>
        <w:tblLook w:val="04A0" w:firstRow="1" w:lastRow="0" w:firstColumn="1" w:lastColumn="0" w:noHBand="0" w:noVBand="1"/>
      </w:tblPr>
      <w:tblGrid>
        <w:gridCol w:w="270"/>
        <w:gridCol w:w="3091"/>
        <w:gridCol w:w="1010"/>
        <w:gridCol w:w="1264"/>
        <w:gridCol w:w="2323"/>
        <w:gridCol w:w="783"/>
        <w:gridCol w:w="783"/>
      </w:tblGrid>
      <w:tr w:rsidR="00B10473" w:rsidRPr="00B10473" w14:paraId="772A93AC" w14:textId="77777777" w:rsidTr="00B10473">
        <w:tc>
          <w:tcPr>
            <w:tcW w:w="0" w:type="auto"/>
            <w:gridSpan w:val="2"/>
            <w:vMerge w:val="restart"/>
            <w:hideMark/>
          </w:tcPr>
          <w:p w14:paraId="2FF8984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6EF638F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76F3B0B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7DCF792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1B67C62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5FA81B50" w14:textId="77777777" w:rsidTr="00B10473">
        <w:tc>
          <w:tcPr>
            <w:tcW w:w="0" w:type="auto"/>
            <w:gridSpan w:val="2"/>
            <w:vMerge/>
            <w:vAlign w:val="center"/>
            <w:hideMark/>
          </w:tcPr>
          <w:p w14:paraId="377019D5"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29BCD07"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E157EC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9AD6E15" w14:textId="77777777" w:rsidR="00B10473" w:rsidRPr="00B10473" w:rsidRDefault="00B10473" w:rsidP="00B10473">
            <w:pPr>
              <w:rPr>
                <w:rFonts w:eastAsia="Times New Roman"/>
                <w:b/>
                <w:bCs/>
                <w:sz w:val="24"/>
                <w:szCs w:val="24"/>
                <w:lang w:eastAsia="ru-RU"/>
              </w:rPr>
            </w:pPr>
          </w:p>
        </w:tc>
        <w:tc>
          <w:tcPr>
            <w:tcW w:w="0" w:type="auto"/>
            <w:hideMark/>
          </w:tcPr>
          <w:p w14:paraId="3D651B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AC9ED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024F3947" w14:textId="77777777" w:rsidTr="00B10473">
        <w:tc>
          <w:tcPr>
            <w:tcW w:w="0" w:type="auto"/>
            <w:gridSpan w:val="7"/>
            <w:hideMark/>
          </w:tcPr>
          <w:p w14:paraId="4F2CBC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механизмов содействия реализации крупных частных инвестиционных проектов</w:t>
            </w:r>
          </w:p>
        </w:tc>
      </w:tr>
      <w:tr w:rsidR="00B10473" w:rsidRPr="00B10473" w14:paraId="418ADB79" w14:textId="77777777" w:rsidTr="00B10473">
        <w:tc>
          <w:tcPr>
            <w:tcW w:w="0" w:type="auto"/>
            <w:vMerge w:val="restart"/>
            <w:vAlign w:val="center"/>
            <w:hideMark/>
          </w:tcPr>
          <w:p w14:paraId="345519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FAD2E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Завершение создания нормативно-правовой базы защиты и поощрения капиталовложений (СЗПК) в Российской Федерации:</w:t>
            </w:r>
          </w:p>
        </w:tc>
        <w:tc>
          <w:tcPr>
            <w:tcW w:w="0" w:type="auto"/>
            <w:hideMark/>
          </w:tcPr>
          <w:p w14:paraId="71E788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A6B1B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A1317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297079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AE295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31A557B1" w14:textId="77777777" w:rsidTr="00B10473">
        <w:tc>
          <w:tcPr>
            <w:tcW w:w="0" w:type="auto"/>
            <w:vMerge/>
            <w:vAlign w:val="center"/>
            <w:hideMark/>
          </w:tcPr>
          <w:p w14:paraId="0712943E" w14:textId="77777777" w:rsidR="00B10473" w:rsidRPr="00B10473" w:rsidRDefault="00B10473" w:rsidP="00B10473">
            <w:pPr>
              <w:rPr>
                <w:rFonts w:eastAsia="Times New Roman"/>
                <w:sz w:val="24"/>
                <w:szCs w:val="24"/>
                <w:lang w:eastAsia="ru-RU"/>
              </w:rPr>
            </w:pPr>
          </w:p>
        </w:tc>
        <w:tc>
          <w:tcPr>
            <w:tcW w:w="0" w:type="auto"/>
            <w:hideMark/>
          </w:tcPr>
          <w:p w14:paraId="6ECDB5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порядок заключения, изменения, учета, мониторинга и прекращения действия СЗПК;</w:t>
            </w:r>
          </w:p>
        </w:tc>
        <w:tc>
          <w:tcPr>
            <w:tcW w:w="0" w:type="auto"/>
            <w:hideMark/>
          </w:tcPr>
          <w:p w14:paraId="64B841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BACCB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EFC93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3AB79B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0E739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A0FF497" w14:textId="77777777" w:rsidTr="00B10473">
        <w:tc>
          <w:tcPr>
            <w:tcW w:w="0" w:type="auto"/>
            <w:vMerge/>
            <w:vAlign w:val="center"/>
            <w:hideMark/>
          </w:tcPr>
          <w:p w14:paraId="2F21F60C" w14:textId="77777777" w:rsidR="00B10473" w:rsidRPr="00B10473" w:rsidRDefault="00B10473" w:rsidP="00B10473">
            <w:pPr>
              <w:rPr>
                <w:rFonts w:eastAsia="Times New Roman"/>
                <w:sz w:val="24"/>
                <w:szCs w:val="24"/>
                <w:lang w:eastAsia="ru-RU"/>
              </w:rPr>
            </w:pPr>
          </w:p>
        </w:tc>
        <w:tc>
          <w:tcPr>
            <w:tcW w:w="0" w:type="auto"/>
            <w:hideMark/>
          </w:tcPr>
          <w:p w14:paraId="44E8EE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возможности компенсации расходов на инфраструктуру, а также затрат на уплату части процентов по кредитам и займам, привлеченным на цели реализации инвестиционных проектов, в объеме поступающих налогов;</w:t>
            </w:r>
          </w:p>
        </w:tc>
        <w:tc>
          <w:tcPr>
            <w:tcW w:w="0" w:type="auto"/>
            <w:hideMark/>
          </w:tcPr>
          <w:p w14:paraId="37142F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C71F5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AE49D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0F8E1F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A62C4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33EA767" w14:textId="77777777" w:rsidTr="00B10473">
        <w:tc>
          <w:tcPr>
            <w:tcW w:w="0" w:type="auto"/>
            <w:vMerge/>
            <w:vAlign w:val="center"/>
            <w:hideMark/>
          </w:tcPr>
          <w:p w14:paraId="71270BCF" w14:textId="77777777" w:rsidR="00B10473" w:rsidRPr="00B10473" w:rsidRDefault="00B10473" w:rsidP="00B10473">
            <w:pPr>
              <w:rPr>
                <w:rFonts w:eastAsia="Times New Roman"/>
                <w:sz w:val="24"/>
                <w:szCs w:val="24"/>
                <w:lang w:eastAsia="ru-RU"/>
              </w:rPr>
            </w:pPr>
          </w:p>
        </w:tc>
        <w:tc>
          <w:tcPr>
            <w:tcW w:w="0" w:type="auto"/>
            <w:hideMark/>
          </w:tcPr>
          <w:p w14:paraId="01FD04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обеспечение возможности заключения, изменения, учета, мониторинга и прекращения действия соглашений о защите и поощрении капиталовложений в электронном виде</w:t>
            </w:r>
          </w:p>
        </w:tc>
        <w:tc>
          <w:tcPr>
            <w:tcW w:w="0" w:type="auto"/>
            <w:hideMark/>
          </w:tcPr>
          <w:p w14:paraId="62B2D4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0188B1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7416E5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2D7B54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F5537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0809BF2" w14:textId="77777777" w:rsidTr="00B10473">
        <w:tc>
          <w:tcPr>
            <w:tcW w:w="0" w:type="auto"/>
            <w:hideMark/>
          </w:tcPr>
          <w:p w14:paraId="05A8F0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D30DF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«стартового» портфеля инвестиционных проектов в рамках СЗПК (не менее 15 проектов)</w:t>
            </w:r>
          </w:p>
        </w:tc>
        <w:tc>
          <w:tcPr>
            <w:tcW w:w="0" w:type="auto"/>
            <w:hideMark/>
          </w:tcPr>
          <w:p w14:paraId="16F4DB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4A95C7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F2542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036F0E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6817C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6CE72F1" w14:textId="77777777" w:rsidTr="00B10473">
        <w:tc>
          <w:tcPr>
            <w:tcW w:w="0" w:type="auto"/>
            <w:hideMark/>
          </w:tcPr>
          <w:p w14:paraId="20EB66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1CC44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государственной информационной системы «Капиталовложения» для сопровождения реализации соглашений и их мониторинга</w:t>
            </w:r>
          </w:p>
        </w:tc>
        <w:tc>
          <w:tcPr>
            <w:tcW w:w="0" w:type="auto"/>
            <w:hideMark/>
          </w:tcPr>
          <w:p w14:paraId="146882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85E72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A64DA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7A0C69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0,34</w:t>
            </w:r>
            <w:hyperlink r:id="rId10" w:anchor="51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93DE6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0,65</w:t>
            </w:r>
            <w:hyperlink r:id="rId11" w:anchor="512" w:history="1">
              <w:r w:rsidRPr="00B10473">
                <w:rPr>
                  <w:rFonts w:eastAsia="Times New Roman"/>
                  <w:color w:val="808080"/>
                  <w:sz w:val="24"/>
                  <w:szCs w:val="24"/>
                  <w:u w:val="single"/>
                  <w:bdr w:val="none" w:sz="0" w:space="0" w:color="auto" w:frame="1"/>
                  <w:lang w:eastAsia="ru-RU"/>
                </w:rPr>
                <w:t>**</w:t>
              </w:r>
            </w:hyperlink>
          </w:p>
        </w:tc>
      </w:tr>
      <w:tr w:rsidR="00B10473" w:rsidRPr="00B10473" w14:paraId="7E9EA281" w14:textId="77777777" w:rsidTr="00B10473">
        <w:tc>
          <w:tcPr>
            <w:tcW w:w="0" w:type="auto"/>
            <w:hideMark/>
          </w:tcPr>
          <w:p w14:paraId="191C6C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27797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инструментов проектного финансирования инвестиционной фазы проектов СЗПК</w:t>
            </w:r>
          </w:p>
        </w:tc>
        <w:tc>
          <w:tcPr>
            <w:tcW w:w="0" w:type="auto"/>
            <w:hideMark/>
          </w:tcPr>
          <w:p w14:paraId="710EA6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A0F50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88AB8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1CDAD9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2DE8B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B9C2409" w14:textId="77777777" w:rsidTr="00B10473">
        <w:tc>
          <w:tcPr>
            <w:tcW w:w="0" w:type="auto"/>
            <w:hideMark/>
          </w:tcPr>
          <w:p w14:paraId="26CD2F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8B5EF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механизмов реализации крупных частных инвестиционных проектов, в том числе расширение механизмов и круга лиц, которые смогут заключать СЗПК</w:t>
            </w:r>
          </w:p>
        </w:tc>
        <w:tc>
          <w:tcPr>
            <w:tcW w:w="0" w:type="auto"/>
            <w:hideMark/>
          </w:tcPr>
          <w:p w14:paraId="66ACE4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11D19B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313DFB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31DAFD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94EB5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786BB00" w14:textId="77777777" w:rsidTr="00B10473">
        <w:tc>
          <w:tcPr>
            <w:tcW w:w="0" w:type="auto"/>
            <w:hideMark/>
          </w:tcPr>
          <w:p w14:paraId="501F28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5665E3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Докапитализация ВЭБ.РФ в целях поддержки новых инвестиционных проектов</w:t>
            </w:r>
          </w:p>
        </w:tc>
        <w:tc>
          <w:tcPr>
            <w:tcW w:w="0" w:type="auto"/>
            <w:hideMark/>
          </w:tcPr>
          <w:p w14:paraId="1DD4B4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2020 г.</w:t>
            </w:r>
          </w:p>
        </w:tc>
        <w:tc>
          <w:tcPr>
            <w:tcW w:w="0" w:type="auto"/>
            <w:hideMark/>
          </w:tcPr>
          <w:p w14:paraId="0417FC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74339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58FCFB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207,9</w:t>
            </w:r>
          </w:p>
        </w:tc>
        <w:tc>
          <w:tcPr>
            <w:tcW w:w="0" w:type="auto"/>
            <w:hideMark/>
          </w:tcPr>
          <w:p w14:paraId="7C363B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A0AC4F4" w14:textId="77777777" w:rsidTr="00B10473">
        <w:tc>
          <w:tcPr>
            <w:tcW w:w="0" w:type="auto"/>
            <w:hideMark/>
          </w:tcPr>
          <w:p w14:paraId="16C0C5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C6177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механизма реализации специальных инвестиционных контрактов (СПИК 2.0)</w:t>
            </w:r>
          </w:p>
        </w:tc>
        <w:tc>
          <w:tcPr>
            <w:tcW w:w="0" w:type="auto"/>
            <w:hideMark/>
          </w:tcPr>
          <w:p w14:paraId="423AF1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6A57B6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202F4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065C2C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91A1E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9A7C941" w14:textId="77777777" w:rsidTr="00B10473">
        <w:tc>
          <w:tcPr>
            <w:tcW w:w="0" w:type="auto"/>
            <w:hideMark/>
          </w:tcPr>
          <w:p w14:paraId="2A3273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8.</w:t>
            </w:r>
          </w:p>
        </w:tc>
        <w:tc>
          <w:tcPr>
            <w:tcW w:w="0" w:type="auto"/>
            <w:hideMark/>
          </w:tcPr>
          <w:p w14:paraId="6C930F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фонда фондов перспективных промышленных и инфраструктурных технологий в рамках государственно-частного партнерства</w:t>
            </w:r>
          </w:p>
        </w:tc>
        <w:tc>
          <w:tcPr>
            <w:tcW w:w="0" w:type="auto"/>
            <w:hideMark/>
          </w:tcPr>
          <w:p w14:paraId="60D76E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3BD28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ACC7D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21EA4B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hyperlink r:id="rId12" w:anchor="5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34505A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4,5</w:t>
            </w:r>
            <w:hyperlink r:id="rId13" w:anchor="511" w:history="1">
              <w:r w:rsidRPr="00B10473">
                <w:rPr>
                  <w:rFonts w:eastAsia="Times New Roman"/>
                  <w:color w:val="808080"/>
                  <w:sz w:val="24"/>
                  <w:szCs w:val="24"/>
                  <w:u w:val="single"/>
                  <w:bdr w:val="none" w:sz="0" w:space="0" w:color="auto" w:frame="1"/>
                  <w:lang w:eastAsia="ru-RU"/>
                </w:rPr>
                <w:t>*</w:t>
              </w:r>
            </w:hyperlink>
          </w:p>
        </w:tc>
      </w:tr>
      <w:tr w:rsidR="00B10473" w:rsidRPr="00B10473" w14:paraId="1FD02E41" w14:textId="77777777" w:rsidTr="00B10473">
        <w:tc>
          <w:tcPr>
            <w:tcW w:w="0" w:type="auto"/>
            <w:hideMark/>
          </w:tcPr>
          <w:p w14:paraId="04E074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31EE44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Внесение изменений в Налоговый кодекс Российской Федерации в целях сохранения налоговых льгот для участников специальных инвестиционных контрактов, заключивших их в соответствии со ст. 16 Федерального закона «О промышленной политике в Российской Федерации» (СПИК 1.0), в течение двух лет после завершения срока действия СПИК, имея в виду продление таких СПИК по результатам рассмотрения на МВК по специальным инвестиционным контрактам</w:t>
            </w:r>
          </w:p>
        </w:tc>
        <w:tc>
          <w:tcPr>
            <w:tcW w:w="0" w:type="auto"/>
            <w:hideMark/>
          </w:tcPr>
          <w:p w14:paraId="1CBC37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7BB52E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0C9AB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Минфин России, Минэкономразвития России</w:t>
            </w:r>
          </w:p>
        </w:tc>
        <w:tc>
          <w:tcPr>
            <w:tcW w:w="0" w:type="auto"/>
            <w:hideMark/>
          </w:tcPr>
          <w:p w14:paraId="03B9BB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7493D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3D72BC8" w14:textId="77777777" w:rsidTr="00B10473">
        <w:tc>
          <w:tcPr>
            <w:tcW w:w="0" w:type="auto"/>
            <w:hideMark/>
          </w:tcPr>
          <w:p w14:paraId="108B38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80810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сроков реализации соглашений о предоставлении субсидий из федерального бюджета на 1 год, а также неприменение штрафных санкций по таким соглашениям до конца 2020 года</w:t>
            </w:r>
          </w:p>
        </w:tc>
        <w:tc>
          <w:tcPr>
            <w:tcW w:w="0" w:type="auto"/>
            <w:hideMark/>
          </w:tcPr>
          <w:p w14:paraId="787803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F2546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40E55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заинтересованные федеральные органы исполнительной власти</w:t>
            </w:r>
          </w:p>
        </w:tc>
        <w:tc>
          <w:tcPr>
            <w:tcW w:w="0" w:type="auto"/>
            <w:hideMark/>
          </w:tcPr>
          <w:p w14:paraId="7504F1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9A401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E50E292" w14:textId="77777777" w:rsidTr="00B10473">
        <w:tc>
          <w:tcPr>
            <w:tcW w:w="0" w:type="auto"/>
            <w:hideMark/>
          </w:tcPr>
          <w:p w14:paraId="70B75D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457EE9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информационно-аналитической системы поддержки инвестиционных процессов в Российской Федерации, включая региональные инвестиционные проекты и проекты компаний с государственным участием</w:t>
            </w:r>
          </w:p>
        </w:tc>
        <w:tc>
          <w:tcPr>
            <w:tcW w:w="0" w:type="auto"/>
            <w:hideMark/>
          </w:tcPr>
          <w:p w14:paraId="30DE54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C54A4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6247D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30E6C8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w:t>
            </w:r>
            <w:hyperlink r:id="rId14" w:anchor="5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2098BB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hyperlink r:id="rId15" w:anchor="511" w:history="1">
              <w:r w:rsidRPr="00B10473">
                <w:rPr>
                  <w:rFonts w:eastAsia="Times New Roman"/>
                  <w:color w:val="808080"/>
                  <w:sz w:val="24"/>
                  <w:szCs w:val="24"/>
                  <w:u w:val="single"/>
                  <w:bdr w:val="none" w:sz="0" w:space="0" w:color="auto" w:frame="1"/>
                  <w:lang w:eastAsia="ru-RU"/>
                </w:rPr>
                <w:t>*</w:t>
              </w:r>
            </w:hyperlink>
          </w:p>
        </w:tc>
      </w:tr>
      <w:tr w:rsidR="00B10473" w:rsidRPr="00B10473" w14:paraId="3F2B5FC6" w14:textId="77777777" w:rsidTr="00B10473">
        <w:tc>
          <w:tcPr>
            <w:tcW w:w="0" w:type="auto"/>
            <w:gridSpan w:val="7"/>
            <w:hideMark/>
          </w:tcPr>
          <w:p w14:paraId="2010CA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механизмов реализации инвестиционных проектов в регионах</w:t>
            </w:r>
          </w:p>
        </w:tc>
      </w:tr>
      <w:tr w:rsidR="00B10473" w:rsidRPr="00B10473" w14:paraId="6907F8D7" w14:textId="77777777" w:rsidTr="00B10473">
        <w:tc>
          <w:tcPr>
            <w:tcW w:w="0" w:type="auto"/>
            <w:hideMark/>
          </w:tcPr>
          <w:p w14:paraId="7E0612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9EFAF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усовершенствованного механизма инвестиционного налогового вычета</w:t>
            </w:r>
          </w:p>
        </w:tc>
        <w:tc>
          <w:tcPr>
            <w:tcW w:w="0" w:type="auto"/>
            <w:hideMark/>
          </w:tcPr>
          <w:p w14:paraId="0B212B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1280E8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65DE0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0A69C8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731B5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27,0</w:t>
            </w:r>
            <w:hyperlink r:id="rId16" w:anchor="511" w:history="1">
              <w:r w:rsidRPr="00B10473">
                <w:rPr>
                  <w:rFonts w:eastAsia="Times New Roman"/>
                  <w:color w:val="808080"/>
                  <w:sz w:val="24"/>
                  <w:szCs w:val="24"/>
                  <w:u w:val="single"/>
                  <w:bdr w:val="none" w:sz="0" w:space="0" w:color="auto" w:frame="1"/>
                  <w:lang w:eastAsia="ru-RU"/>
                </w:rPr>
                <w:t>*</w:t>
              </w:r>
            </w:hyperlink>
          </w:p>
        </w:tc>
      </w:tr>
      <w:tr w:rsidR="00B10473" w:rsidRPr="00B10473" w14:paraId="6ECAC3CD" w14:textId="77777777" w:rsidTr="00B10473">
        <w:tc>
          <w:tcPr>
            <w:tcW w:w="0" w:type="auto"/>
            <w:hideMark/>
          </w:tcPr>
          <w:p w14:paraId="71E24F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1212F9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Внедрение «инвестиционного стандарта» в регионах (при </w:t>
            </w:r>
            <w:r w:rsidRPr="00B10473">
              <w:rPr>
                <w:rFonts w:eastAsia="Times New Roman"/>
                <w:sz w:val="24"/>
                <w:szCs w:val="24"/>
                <w:lang w:eastAsia="ru-RU"/>
              </w:rPr>
              <w:lastRenderedPageBreak/>
              <w:t>участии АО «УК «</w:t>
            </w:r>
            <w:proofErr w:type="spellStart"/>
            <w:r w:rsidRPr="00B10473">
              <w:rPr>
                <w:rFonts w:eastAsia="Times New Roman"/>
                <w:sz w:val="24"/>
                <w:szCs w:val="24"/>
                <w:lang w:eastAsia="ru-RU"/>
              </w:rPr>
              <w:t>РФПи</w:t>
            </w:r>
            <w:proofErr w:type="spellEnd"/>
            <w:r w:rsidRPr="00B10473">
              <w:rPr>
                <w:rFonts w:eastAsia="Times New Roman"/>
                <w:sz w:val="24"/>
                <w:szCs w:val="24"/>
                <w:lang w:eastAsia="ru-RU"/>
              </w:rPr>
              <w:t>» и АНО «АСИ»)</w:t>
            </w:r>
          </w:p>
        </w:tc>
        <w:tc>
          <w:tcPr>
            <w:tcW w:w="0" w:type="auto"/>
            <w:hideMark/>
          </w:tcPr>
          <w:p w14:paraId="7D00CA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Декабрь 2020 г.</w:t>
            </w:r>
          </w:p>
        </w:tc>
        <w:tc>
          <w:tcPr>
            <w:tcW w:w="0" w:type="auto"/>
            <w:hideMark/>
          </w:tcPr>
          <w:p w14:paraId="227863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F7F3E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4F9374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6F562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017C059" w14:textId="77777777" w:rsidTr="00B10473">
        <w:tc>
          <w:tcPr>
            <w:tcW w:w="0" w:type="auto"/>
            <w:hideMark/>
          </w:tcPr>
          <w:p w14:paraId="73C676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FC29C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портфелей инвестиционных проектов регионов с использованием «инвестиционного стандарта»</w:t>
            </w:r>
          </w:p>
        </w:tc>
        <w:tc>
          <w:tcPr>
            <w:tcW w:w="0" w:type="auto"/>
            <w:hideMark/>
          </w:tcPr>
          <w:p w14:paraId="0805CD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619CD8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2021 г.</w:t>
            </w:r>
          </w:p>
        </w:tc>
        <w:tc>
          <w:tcPr>
            <w:tcW w:w="0" w:type="auto"/>
            <w:hideMark/>
          </w:tcPr>
          <w:p w14:paraId="5917F2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06C9E0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9C906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3180AE3" w14:textId="77777777" w:rsidTr="00B10473">
        <w:tc>
          <w:tcPr>
            <w:tcW w:w="0" w:type="auto"/>
            <w:hideMark/>
          </w:tcPr>
          <w:p w14:paraId="2A3AB4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93800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механизма региональных СЗПК и формирование «стартового» портфеля проектов</w:t>
            </w:r>
          </w:p>
        </w:tc>
        <w:tc>
          <w:tcPr>
            <w:tcW w:w="0" w:type="auto"/>
            <w:hideMark/>
          </w:tcPr>
          <w:p w14:paraId="64680F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072D54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10912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0416A4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BADF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78DD161" w14:textId="77777777" w:rsidTr="00B10473">
        <w:tc>
          <w:tcPr>
            <w:tcW w:w="0" w:type="auto"/>
            <w:gridSpan w:val="7"/>
            <w:hideMark/>
          </w:tcPr>
          <w:p w14:paraId="2C669C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механизмов содействия реализации инвестиционных программ компаний с государственным участием</w:t>
            </w:r>
          </w:p>
        </w:tc>
      </w:tr>
      <w:tr w:rsidR="00B10473" w:rsidRPr="00B10473" w14:paraId="7A1C5DAB" w14:textId="77777777" w:rsidTr="00B10473">
        <w:tc>
          <w:tcPr>
            <w:tcW w:w="0" w:type="auto"/>
            <w:hideMark/>
          </w:tcPr>
          <w:p w14:paraId="16A667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8CA79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Выработка мер поддержки инвестиционных программ крупнейших российских компаний с государственным участием с целью минимизации их сокращения в 2020 и 2021 гг. и содействие их реализации</w:t>
            </w:r>
          </w:p>
        </w:tc>
        <w:tc>
          <w:tcPr>
            <w:tcW w:w="0" w:type="auto"/>
            <w:hideMark/>
          </w:tcPr>
          <w:p w14:paraId="5AA1A2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5F6B3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4617A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России, Минэнерго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Минтранс России</w:t>
            </w:r>
          </w:p>
        </w:tc>
        <w:tc>
          <w:tcPr>
            <w:tcW w:w="0" w:type="auto"/>
            <w:hideMark/>
          </w:tcPr>
          <w:p w14:paraId="0A9798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4B90C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3B14C0D" w14:textId="77777777" w:rsidTr="00B10473">
        <w:tc>
          <w:tcPr>
            <w:tcW w:w="0" w:type="auto"/>
            <w:hideMark/>
          </w:tcPr>
          <w:p w14:paraId="2D425C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5D57D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Уточнение правил формирования, рассмотрения и согласования долгосрочных программ развития, в том числе с целью определения портфеля системообразующих проектов и их поддержки</w:t>
            </w:r>
          </w:p>
        </w:tc>
        <w:tc>
          <w:tcPr>
            <w:tcW w:w="0" w:type="auto"/>
            <w:hideMark/>
          </w:tcPr>
          <w:p w14:paraId="4A4299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77FA68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5C84EF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72ED42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323E9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99A0E63" w14:textId="77777777" w:rsidTr="00B10473">
        <w:tc>
          <w:tcPr>
            <w:tcW w:w="0" w:type="auto"/>
            <w:hideMark/>
          </w:tcPr>
          <w:p w14:paraId="23BF79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3B330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условий и механизмов поддержки крупнейших проектов компаний с государственным участием</w:t>
            </w:r>
          </w:p>
        </w:tc>
        <w:tc>
          <w:tcPr>
            <w:tcW w:w="0" w:type="auto"/>
            <w:hideMark/>
          </w:tcPr>
          <w:p w14:paraId="0C4982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B2725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7CCF2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7C7FE1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10861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56793C3" w14:textId="77777777" w:rsidTr="00B10473">
        <w:tc>
          <w:tcPr>
            <w:tcW w:w="0" w:type="auto"/>
            <w:hideMark/>
          </w:tcPr>
          <w:p w14:paraId="3626C2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7FDE7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нормативных правовых условий для внедрения показателей эффективности инвестиций компаний с государственным участием в сфере ведения федеральных органов исполнительной власти</w:t>
            </w:r>
          </w:p>
        </w:tc>
        <w:tc>
          <w:tcPr>
            <w:tcW w:w="0" w:type="auto"/>
            <w:hideMark/>
          </w:tcPr>
          <w:p w14:paraId="32A054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4BD7EF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2020г.</w:t>
            </w:r>
          </w:p>
        </w:tc>
        <w:tc>
          <w:tcPr>
            <w:tcW w:w="0" w:type="auto"/>
            <w:hideMark/>
          </w:tcPr>
          <w:p w14:paraId="360BD2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7E8E99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FB3F2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F364905" w14:textId="77777777" w:rsidTr="00B10473">
        <w:tc>
          <w:tcPr>
            <w:tcW w:w="0" w:type="auto"/>
            <w:gridSpan w:val="7"/>
            <w:hideMark/>
          </w:tcPr>
          <w:p w14:paraId="219C96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309C10CC"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5.2. Перезапуск институтов развития и создание новых финансовых инструментов</w:t>
      </w:r>
    </w:p>
    <w:tbl>
      <w:tblPr>
        <w:tblW w:w="0" w:type="auto"/>
        <w:tblCellMar>
          <w:top w:w="15" w:type="dxa"/>
          <w:left w:w="15" w:type="dxa"/>
          <w:bottom w:w="15" w:type="dxa"/>
          <w:right w:w="15" w:type="dxa"/>
        </w:tblCellMar>
        <w:tblLook w:val="04A0" w:firstRow="1" w:lastRow="0" w:firstColumn="1" w:lastColumn="0" w:noHBand="0" w:noVBand="1"/>
      </w:tblPr>
      <w:tblGrid>
        <w:gridCol w:w="210"/>
        <w:gridCol w:w="3001"/>
        <w:gridCol w:w="1013"/>
        <w:gridCol w:w="1263"/>
        <w:gridCol w:w="2453"/>
        <w:gridCol w:w="792"/>
        <w:gridCol w:w="792"/>
      </w:tblGrid>
      <w:tr w:rsidR="00B10473" w:rsidRPr="00B10473" w14:paraId="1F43AA14" w14:textId="77777777" w:rsidTr="00B10473">
        <w:tc>
          <w:tcPr>
            <w:tcW w:w="0" w:type="auto"/>
            <w:gridSpan w:val="2"/>
            <w:vMerge w:val="restart"/>
            <w:hideMark/>
          </w:tcPr>
          <w:p w14:paraId="6E3D1CA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3980210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37F1F6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EE34A9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30B15CD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20F1F9F6" w14:textId="77777777" w:rsidTr="00B10473">
        <w:tc>
          <w:tcPr>
            <w:tcW w:w="0" w:type="auto"/>
            <w:gridSpan w:val="2"/>
            <w:vMerge/>
            <w:vAlign w:val="center"/>
            <w:hideMark/>
          </w:tcPr>
          <w:p w14:paraId="01E0926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F5DBB7C"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9EE48C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56A1A9B" w14:textId="77777777" w:rsidR="00B10473" w:rsidRPr="00B10473" w:rsidRDefault="00B10473" w:rsidP="00B10473">
            <w:pPr>
              <w:rPr>
                <w:rFonts w:eastAsia="Times New Roman"/>
                <w:b/>
                <w:bCs/>
                <w:sz w:val="24"/>
                <w:szCs w:val="24"/>
                <w:lang w:eastAsia="ru-RU"/>
              </w:rPr>
            </w:pPr>
          </w:p>
        </w:tc>
        <w:tc>
          <w:tcPr>
            <w:tcW w:w="0" w:type="auto"/>
            <w:hideMark/>
          </w:tcPr>
          <w:p w14:paraId="028BAE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3A80C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23234CD7" w14:textId="77777777" w:rsidTr="00B10473">
        <w:tc>
          <w:tcPr>
            <w:tcW w:w="0" w:type="auto"/>
            <w:gridSpan w:val="7"/>
            <w:hideMark/>
          </w:tcPr>
          <w:p w14:paraId="7E0F11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Интеграция деятельности институтов развития в общенациональную повестку</w:t>
            </w:r>
          </w:p>
        </w:tc>
      </w:tr>
      <w:tr w:rsidR="00B10473" w:rsidRPr="00B10473" w14:paraId="33FDAA48" w14:textId="77777777" w:rsidTr="00B10473">
        <w:tc>
          <w:tcPr>
            <w:tcW w:w="0" w:type="auto"/>
            <w:hideMark/>
          </w:tcPr>
          <w:p w14:paraId="1C478C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FE128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Интеграция деятельности институтов развития в общенациональную повестку, инвентаризация деятельности институтов развития, уточнение целей, задач и показателей эффективности</w:t>
            </w:r>
          </w:p>
        </w:tc>
        <w:tc>
          <w:tcPr>
            <w:tcW w:w="0" w:type="auto"/>
            <w:hideMark/>
          </w:tcPr>
          <w:p w14:paraId="7BDC7A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46256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B9FA9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1745E9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02419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DD97C52" w14:textId="77777777" w:rsidTr="00B10473">
        <w:tc>
          <w:tcPr>
            <w:tcW w:w="0" w:type="auto"/>
            <w:hideMark/>
          </w:tcPr>
          <w:p w14:paraId="257A4E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026E1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механизма «инфраструктурного фонда» в целях создания объектов инфраструктуры, обеспечивающих реализацию новых инвестиционных проектов, при участии АО «УК РФПИ»</w:t>
            </w:r>
          </w:p>
        </w:tc>
        <w:tc>
          <w:tcPr>
            <w:tcW w:w="0" w:type="auto"/>
            <w:hideMark/>
          </w:tcPr>
          <w:p w14:paraId="4EABD7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316BB2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BA4B1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48441B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p>
        </w:tc>
        <w:tc>
          <w:tcPr>
            <w:tcW w:w="0" w:type="auto"/>
            <w:hideMark/>
          </w:tcPr>
          <w:p w14:paraId="77D6FD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BC555DD" w14:textId="77777777" w:rsidTr="00B10473">
        <w:tc>
          <w:tcPr>
            <w:tcW w:w="0" w:type="auto"/>
            <w:gridSpan w:val="7"/>
            <w:hideMark/>
          </w:tcPr>
          <w:p w14:paraId="6B8300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долгосрочных финансовых инструментов</w:t>
            </w:r>
          </w:p>
        </w:tc>
      </w:tr>
      <w:tr w:rsidR="00B10473" w:rsidRPr="00B10473" w14:paraId="6E48A54A" w14:textId="77777777" w:rsidTr="00B10473">
        <w:tc>
          <w:tcPr>
            <w:tcW w:w="0" w:type="auto"/>
            <w:hideMark/>
          </w:tcPr>
          <w:p w14:paraId="7C7BB3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0A832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нормативной базы для обеспечения возможности размещения корпоративных бессрочных облигаций</w:t>
            </w:r>
          </w:p>
        </w:tc>
        <w:tc>
          <w:tcPr>
            <w:tcW w:w="0" w:type="auto"/>
            <w:hideMark/>
          </w:tcPr>
          <w:p w14:paraId="3FB7D5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A9293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3434A1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 Минтранс России</w:t>
            </w:r>
          </w:p>
        </w:tc>
        <w:tc>
          <w:tcPr>
            <w:tcW w:w="0" w:type="auto"/>
            <w:hideMark/>
          </w:tcPr>
          <w:p w14:paraId="62156A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AAF9D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33AA5B3" w14:textId="77777777" w:rsidTr="00B10473">
        <w:tc>
          <w:tcPr>
            <w:tcW w:w="0" w:type="auto"/>
            <w:hideMark/>
          </w:tcPr>
          <w:p w14:paraId="73F9FE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8B655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Повышение привлекательности корпоративных облигаций как инструмента вложения средств различных категорий инвесторов, доработка законодательства в части собраний владельцев облигаций, исключив возможность реструктуризации задолженности по облигациям на условиях </w:t>
            </w:r>
            <w:proofErr w:type="gramStart"/>
            <w:r w:rsidRPr="00B10473">
              <w:rPr>
                <w:rFonts w:eastAsia="Times New Roman"/>
                <w:sz w:val="24"/>
                <w:szCs w:val="24"/>
                <w:lang w:eastAsia="ru-RU"/>
              </w:rPr>
              <w:t>хуже</w:t>
            </w:r>
            <w:proofErr w:type="gramEnd"/>
            <w:r w:rsidRPr="00B10473">
              <w:rPr>
                <w:rFonts w:eastAsia="Times New Roman"/>
                <w:sz w:val="24"/>
                <w:szCs w:val="24"/>
                <w:lang w:eastAsia="ru-RU"/>
              </w:rPr>
              <w:t xml:space="preserve"> чем другим кредиторам</w:t>
            </w:r>
          </w:p>
        </w:tc>
        <w:tc>
          <w:tcPr>
            <w:tcW w:w="0" w:type="auto"/>
            <w:hideMark/>
          </w:tcPr>
          <w:p w14:paraId="65FB8D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7E6DA5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F61D9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 при участии Банка России</w:t>
            </w:r>
          </w:p>
        </w:tc>
        <w:tc>
          <w:tcPr>
            <w:tcW w:w="0" w:type="auto"/>
            <w:hideMark/>
          </w:tcPr>
          <w:p w14:paraId="77EADE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86419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BF0B955" w14:textId="77777777" w:rsidTr="00B10473">
        <w:tc>
          <w:tcPr>
            <w:tcW w:w="0" w:type="auto"/>
            <w:hideMark/>
          </w:tcPr>
          <w:p w14:paraId="7BF363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34E23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механизма «зеленых облигаций» в целях привлечения средств для перевооружения действующих российских предприятий и открытия новых производств с низким негативным влиянием на окружающую среду</w:t>
            </w:r>
          </w:p>
        </w:tc>
        <w:tc>
          <w:tcPr>
            <w:tcW w:w="0" w:type="auto"/>
            <w:hideMark/>
          </w:tcPr>
          <w:p w14:paraId="27ACBF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9430C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0C432F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w:t>
            </w:r>
            <w:proofErr w:type="spellStart"/>
            <w:proofErr w:type="gramStart"/>
            <w:r w:rsidRPr="00B10473">
              <w:rPr>
                <w:rFonts w:eastAsia="Times New Roman"/>
                <w:sz w:val="24"/>
                <w:szCs w:val="24"/>
                <w:lang w:eastAsia="ru-RU"/>
              </w:rPr>
              <w:t>России,Минфин</w:t>
            </w:r>
            <w:proofErr w:type="spellEnd"/>
            <w:proofErr w:type="gramEnd"/>
            <w:r w:rsidRPr="00B10473">
              <w:rPr>
                <w:rFonts w:eastAsia="Times New Roman"/>
                <w:sz w:val="24"/>
                <w:szCs w:val="24"/>
                <w:lang w:eastAsia="ru-RU"/>
              </w:rPr>
              <w:t xml:space="preserve"> России, Минприроды России, Минпромторг России, ВЭБ.РФ при участии Банка России</w:t>
            </w:r>
          </w:p>
        </w:tc>
        <w:tc>
          <w:tcPr>
            <w:tcW w:w="0" w:type="auto"/>
            <w:hideMark/>
          </w:tcPr>
          <w:p w14:paraId="08744B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071E1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581AB84" w14:textId="77777777" w:rsidTr="00B10473">
        <w:tc>
          <w:tcPr>
            <w:tcW w:w="0" w:type="auto"/>
            <w:hideMark/>
          </w:tcPr>
          <w:p w14:paraId="3D02EA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3F9ED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Формирование законодательной базы </w:t>
            </w:r>
            <w:r w:rsidRPr="00B10473">
              <w:rPr>
                <w:rFonts w:eastAsia="Times New Roman"/>
                <w:sz w:val="24"/>
                <w:szCs w:val="24"/>
                <w:lang w:eastAsia="ru-RU"/>
              </w:rPr>
              <w:lastRenderedPageBreak/>
              <w:t>использования механизма краудфандинга, в том числе по налогообложению утилитарных цифровых прав и операторов, а также использования цифровых финансовых активов (ЦФА)</w:t>
            </w:r>
          </w:p>
        </w:tc>
        <w:tc>
          <w:tcPr>
            <w:tcW w:w="0" w:type="auto"/>
            <w:hideMark/>
          </w:tcPr>
          <w:p w14:paraId="16216A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1B0D4A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7F1A1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при участии Банка России</w:t>
            </w:r>
          </w:p>
        </w:tc>
        <w:tc>
          <w:tcPr>
            <w:tcW w:w="0" w:type="auto"/>
            <w:hideMark/>
          </w:tcPr>
          <w:p w14:paraId="3BCA67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EEEAD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F371E1E" w14:textId="77777777" w:rsidTr="00B10473">
        <w:tc>
          <w:tcPr>
            <w:tcW w:w="0" w:type="auto"/>
            <w:hideMark/>
          </w:tcPr>
          <w:p w14:paraId="5A9D8F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98553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цифровой платформы поддержки факторинговых операций</w:t>
            </w:r>
          </w:p>
        </w:tc>
        <w:tc>
          <w:tcPr>
            <w:tcW w:w="0" w:type="auto"/>
            <w:hideMark/>
          </w:tcPr>
          <w:p w14:paraId="3AD923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374190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6961C4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Банк России (по согласованию), ФНС России</w:t>
            </w:r>
          </w:p>
        </w:tc>
        <w:tc>
          <w:tcPr>
            <w:tcW w:w="0" w:type="auto"/>
            <w:hideMark/>
          </w:tcPr>
          <w:p w14:paraId="66B8FB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18465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8681054" w14:textId="77777777" w:rsidTr="00B10473">
        <w:tc>
          <w:tcPr>
            <w:tcW w:w="0" w:type="auto"/>
            <w:hideMark/>
          </w:tcPr>
          <w:p w14:paraId="708B42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297CA4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инвестиционной привлекательности индивидуальных инвестиционных счетов второго типа для граждан путем упрощения использования средств на указанных счетах</w:t>
            </w:r>
          </w:p>
        </w:tc>
        <w:tc>
          <w:tcPr>
            <w:tcW w:w="0" w:type="auto"/>
            <w:hideMark/>
          </w:tcPr>
          <w:p w14:paraId="2DB133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0204E6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115C7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при участии Банка России</w:t>
            </w:r>
          </w:p>
        </w:tc>
        <w:tc>
          <w:tcPr>
            <w:tcW w:w="0" w:type="auto"/>
            <w:hideMark/>
          </w:tcPr>
          <w:p w14:paraId="0B9301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1BC85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E6356CC" w14:textId="77777777" w:rsidTr="00B10473">
        <w:tc>
          <w:tcPr>
            <w:tcW w:w="0" w:type="auto"/>
            <w:hideMark/>
          </w:tcPr>
          <w:p w14:paraId="2B4744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68150D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Содействие доступности приобретения финансовых инструментов для населения через завершение создания регуляторных условий по формированию платформ (маркетплейсов) по предоставлению финансово-инвестиционных услуг и продуктов</w:t>
            </w:r>
          </w:p>
        </w:tc>
        <w:tc>
          <w:tcPr>
            <w:tcW w:w="0" w:type="auto"/>
            <w:hideMark/>
          </w:tcPr>
          <w:p w14:paraId="0AC22F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6A630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0910C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Минфин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при участии Банка России</w:t>
            </w:r>
          </w:p>
        </w:tc>
        <w:tc>
          <w:tcPr>
            <w:tcW w:w="0" w:type="auto"/>
            <w:hideMark/>
          </w:tcPr>
          <w:p w14:paraId="179B37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8A509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375A5AB" w14:textId="77777777" w:rsidTr="00B10473">
        <w:tc>
          <w:tcPr>
            <w:tcW w:w="0" w:type="auto"/>
            <w:hideMark/>
          </w:tcPr>
          <w:p w14:paraId="340598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55C91E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Содействие росту долгосрочных сбережений населения и созданию «длинных денег» для экономики за счет расширения продаж «народных» облигаций, в том числе облигаций государственного и субфедерального долга, а также целевых облигаций путем распространения на финансовые платформы механизма индивидуальных инвестиционных счетов</w:t>
            </w:r>
          </w:p>
        </w:tc>
        <w:tc>
          <w:tcPr>
            <w:tcW w:w="0" w:type="auto"/>
            <w:hideMark/>
          </w:tcPr>
          <w:p w14:paraId="1F9C7E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1AD47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7F95DA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ФНС России при участии Банка России</w:t>
            </w:r>
          </w:p>
        </w:tc>
        <w:tc>
          <w:tcPr>
            <w:tcW w:w="0" w:type="auto"/>
            <w:hideMark/>
          </w:tcPr>
          <w:p w14:paraId="32E56B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64EAD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43615408"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5.3. Улучшение делового климата</w:t>
      </w:r>
    </w:p>
    <w:tbl>
      <w:tblPr>
        <w:tblW w:w="0" w:type="auto"/>
        <w:tblCellMar>
          <w:top w:w="15" w:type="dxa"/>
          <w:left w:w="15" w:type="dxa"/>
          <w:bottom w:w="15" w:type="dxa"/>
          <w:right w:w="15" w:type="dxa"/>
        </w:tblCellMar>
        <w:tblLook w:val="04A0" w:firstRow="1" w:lastRow="0" w:firstColumn="1" w:lastColumn="0" w:noHBand="0" w:noVBand="1"/>
      </w:tblPr>
      <w:tblGrid>
        <w:gridCol w:w="270"/>
        <w:gridCol w:w="2996"/>
        <w:gridCol w:w="1742"/>
        <w:gridCol w:w="2190"/>
        <w:gridCol w:w="2326"/>
      </w:tblGrid>
      <w:tr w:rsidR="00B10473" w:rsidRPr="00B10473" w14:paraId="6816691E" w14:textId="77777777" w:rsidTr="00B10473">
        <w:tc>
          <w:tcPr>
            <w:tcW w:w="0" w:type="auto"/>
            <w:gridSpan w:val="2"/>
            <w:hideMark/>
          </w:tcPr>
          <w:p w14:paraId="07E1989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hideMark/>
          </w:tcPr>
          <w:p w14:paraId="74A8937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Нормативный акт</w:t>
            </w:r>
          </w:p>
        </w:tc>
        <w:tc>
          <w:tcPr>
            <w:tcW w:w="0" w:type="auto"/>
            <w:hideMark/>
          </w:tcPr>
          <w:p w14:paraId="022EA45D"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Срок внесения/принятия</w:t>
            </w:r>
          </w:p>
        </w:tc>
        <w:tc>
          <w:tcPr>
            <w:tcW w:w="0" w:type="auto"/>
            <w:hideMark/>
          </w:tcPr>
          <w:p w14:paraId="52642CC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r>
      <w:tr w:rsidR="00B10473" w:rsidRPr="00B10473" w14:paraId="233E43D2" w14:textId="77777777" w:rsidTr="00B10473">
        <w:tc>
          <w:tcPr>
            <w:tcW w:w="0" w:type="auto"/>
            <w:gridSpan w:val="5"/>
            <w:hideMark/>
          </w:tcPr>
          <w:p w14:paraId="3ECB95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Регулирование корпоративных отношений</w:t>
            </w:r>
          </w:p>
        </w:tc>
      </w:tr>
      <w:tr w:rsidR="00B10473" w:rsidRPr="00B10473" w14:paraId="0E96A53B" w14:textId="77777777" w:rsidTr="00B10473">
        <w:tc>
          <w:tcPr>
            <w:tcW w:w="0" w:type="auto"/>
            <w:hideMark/>
          </w:tcPr>
          <w:p w14:paraId="26BC96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BD9E9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возможности проведения собраний </w:t>
            </w:r>
            <w:r w:rsidRPr="00B10473">
              <w:rPr>
                <w:rFonts w:eastAsia="Times New Roman"/>
                <w:sz w:val="24"/>
                <w:szCs w:val="24"/>
                <w:lang w:eastAsia="ru-RU"/>
              </w:rPr>
              <w:lastRenderedPageBreak/>
              <w:t>акционеров в онлайн-формате без личного присутствия</w:t>
            </w:r>
          </w:p>
        </w:tc>
        <w:tc>
          <w:tcPr>
            <w:tcW w:w="0" w:type="auto"/>
            <w:hideMark/>
          </w:tcPr>
          <w:p w14:paraId="61DB0E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2BC60D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6811D1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46B40ADA" w14:textId="77777777" w:rsidTr="00B10473">
        <w:tc>
          <w:tcPr>
            <w:tcW w:w="0" w:type="auto"/>
            <w:hideMark/>
          </w:tcPr>
          <w:p w14:paraId="444D75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A9D56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возможности проведения собраний высших органов управления некоммерческих организаций в онлайн-формате без личного присутствия</w:t>
            </w:r>
          </w:p>
        </w:tc>
        <w:tc>
          <w:tcPr>
            <w:tcW w:w="0" w:type="auto"/>
            <w:hideMark/>
          </w:tcPr>
          <w:p w14:paraId="310EDF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29A6D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196805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Минюст России</w:t>
            </w:r>
          </w:p>
        </w:tc>
      </w:tr>
      <w:tr w:rsidR="00B10473" w:rsidRPr="00B10473" w14:paraId="35D71493" w14:textId="77777777" w:rsidTr="00B10473">
        <w:tc>
          <w:tcPr>
            <w:tcW w:w="0" w:type="auto"/>
            <w:hideMark/>
          </w:tcPr>
          <w:p w14:paraId="041124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0B47A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возможности замены акционером общества кандидатуры, выдвинутой им в органы управления акционерного общества (при проведении годовых общих собраний акционеров в 2020 году)</w:t>
            </w:r>
          </w:p>
        </w:tc>
        <w:tc>
          <w:tcPr>
            <w:tcW w:w="0" w:type="auto"/>
            <w:hideMark/>
          </w:tcPr>
          <w:p w14:paraId="46C131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C96B0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BEE08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014662F5" w14:textId="77777777" w:rsidTr="00B10473">
        <w:tc>
          <w:tcPr>
            <w:tcW w:w="0" w:type="auto"/>
            <w:hideMark/>
          </w:tcPr>
          <w:p w14:paraId="173D22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F6BB1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возможности проведения общих собраний участников в 2020 году по вопросам об утверждении годовых отчетов и годовых бухгалтерских балансов в заочной форме (для обществ с ограниченной ответственностью), а также по вопросам компетенции высших органов управления некоммерческих организаций</w:t>
            </w:r>
          </w:p>
        </w:tc>
        <w:tc>
          <w:tcPr>
            <w:tcW w:w="0" w:type="auto"/>
            <w:hideMark/>
          </w:tcPr>
          <w:p w14:paraId="0183EA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CBB0F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6F3FE5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Минюст России</w:t>
            </w:r>
          </w:p>
        </w:tc>
      </w:tr>
      <w:tr w:rsidR="00B10473" w:rsidRPr="00B10473" w14:paraId="4803E47D" w14:textId="77777777" w:rsidTr="00B10473">
        <w:tc>
          <w:tcPr>
            <w:tcW w:w="0" w:type="auto"/>
            <w:hideMark/>
          </w:tcPr>
          <w:p w14:paraId="044F12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8881C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сроков подписания протоколов по итогам проведения общих собраний акционеров, заседаний советов директоров (при проведении общих собраний акционеров, заседаний советов директоров в 2020 году)</w:t>
            </w:r>
          </w:p>
        </w:tc>
        <w:tc>
          <w:tcPr>
            <w:tcW w:w="0" w:type="auto"/>
            <w:hideMark/>
          </w:tcPr>
          <w:p w14:paraId="48A8AF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A5D5E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AF79B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3BDB07C8" w14:textId="77777777" w:rsidTr="00B10473">
        <w:tc>
          <w:tcPr>
            <w:tcW w:w="0" w:type="auto"/>
            <w:hideMark/>
          </w:tcPr>
          <w:p w14:paraId="586174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2DAD7B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механизма осуществления смешанных и совмещенных реорганизаций хозяйственных обществ</w:t>
            </w:r>
          </w:p>
        </w:tc>
        <w:tc>
          <w:tcPr>
            <w:tcW w:w="0" w:type="auto"/>
            <w:hideMark/>
          </w:tcPr>
          <w:p w14:paraId="736000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4FB67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7BAD21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65B90D19" w14:textId="77777777" w:rsidTr="00B10473">
        <w:tc>
          <w:tcPr>
            <w:tcW w:w="0" w:type="auto"/>
            <w:hideMark/>
          </w:tcPr>
          <w:p w14:paraId="5CC665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423F94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механизма регулирования проблем с акционерами, сведения о которых отсутствуют и которые не осуществляют </w:t>
            </w:r>
            <w:r w:rsidRPr="00B10473">
              <w:rPr>
                <w:rFonts w:eastAsia="Times New Roman"/>
                <w:sz w:val="24"/>
                <w:szCs w:val="24"/>
                <w:lang w:eastAsia="ru-RU"/>
              </w:rPr>
              <w:lastRenderedPageBreak/>
              <w:t>права акционеров на протяжении длительного периода времени («потерянные акционеры»)</w:t>
            </w:r>
          </w:p>
        </w:tc>
        <w:tc>
          <w:tcPr>
            <w:tcW w:w="0" w:type="auto"/>
            <w:hideMark/>
          </w:tcPr>
          <w:p w14:paraId="1C2A0C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14285D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Июль 2021 г.</w:t>
            </w:r>
          </w:p>
        </w:tc>
        <w:tc>
          <w:tcPr>
            <w:tcW w:w="0" w:type="auto"/>
            <w:hideMark/>
          </w:tcPr>
          <w:p w14:paraId="6BA2F5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A7170F5" w14:textId="77777777" w:rsidTr="00B10473">
        <w:tc>
          <w:tcPr>
            <w:tcW w:w="0" w:type="auto"/>
            <w:gridSpan w:val="5"/>
            <w:hideMark/>
          </w:tcPr>
          <w:p w14:paraId="07386B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баланса интересов заинтересованных сторон при проведении процедур банкротства</w:t>
            </w:r>
          </w:p>
        </w:tc>
      </w:tr>
      <w:tr w:rsidR="00B10473" w:rsidRPr="00B10473" w14:paraId="1969AFEE" w14:textId="77777777" w:rsidTr="00B10473">
        <w:tc>
          <w:tcPr>
            <w:tcW w:w="0" w:type="auto"/>
            <w:hideMark/>
          </w:tcPr>
          <w:p w14:paraId="0D0716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3F479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бесплатной процедуры внесудебного банкротства гражданина</w:t>
            </w:r>
          </w:p>
        </w:tc>
        <w:tc>
          <w:tcPr>
            <w:tcW w:w="0" w:type="auto"/>
            <w:hideMark/>
          </w:tcPr>
          <w:p w14:paraId="34DFD0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948ED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4DBAFC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4B9A70FF" w14:textId="77777777" w:rsidTr="00B10473">
        <w:tc>
          <w:tcPr>
            <w:tcW w:w="0" w:type="auto"/>
            <w:hideMark/>
          </w:tcPr>
          <w:p w14:paraId="068F05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7E2D4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механизмов судебной рассрочки исполнения обязательств должника, на которого распространяется действие моратория, в случае введения по его заявлению процедуры банкротства в период действия моратория</w:t>
            </w:r>
          </w:p>
        </w:tc>
        <w:tc>
          <w:tcPr>
            <w:tcW w:w="0" w:type="auto"/>
            <w:hideMark/>
          </w:tcPr>
          <w:p w14:paraId="1404BA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47B29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3E321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59E6A322" w14:textId="77777777" w:rsidTr="00B10473">
        <w:tc>
          <w:tcPr>
            <w:tcW w:w="0" w:type="auto"/>
            <w:hideMark/>
          </w:tcPr>
          <w:p w14:paraId="7EEDBA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12923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Временная либерализация правовых последствий банкротства для добросовестных индивидуальных предпринимателей, на которых распространяется действия мораторий, в целях упрощения повторного вхождения в бизнес</w:t>
            </w:r>
          </w:p>
        </w:tc>
        <w:tc>
          <w:tcPr>
            <w:tcW w:w="0" w:type="auto"/>
            <w:hideMark/>
          </w:tcPr>
          <w:p w14:paraId="224622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7B01E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AA152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36068C0A" w14:textId="77777777" w:rsidTr="00B10473">
        <w:tc>
          <w:tcPr>
            <w:tcW w:w="0" w:type="auto"/>
            <w:hideMark/>
          </w:tcPr>
          <w:p w14:paraId="000D36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5FA57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Внесение комплексных изменений в законодательство Российской Федерации о несостоятельности (банкротстве), предусмотрев в том числе: - создание реабилитационной процедуры банкротства - реструктуризации долгов юридических лиц, включая механизмы предотвращения преднамеренного, контролируемого и заведомо убыточного для кредиторов банкротства, а также иные способы повышения мотивации кредиторов и должника к согласительным процедурам; - повышение ответственности, балльную оценку и механизм случайного </w:t>
            </w:r>
            <w:r w:rsidRPr="00B10473">
              <w:rPr>
                <w:rFonts w:eastAsia="Times New Roman"/>
                <w:sz w:val="24"/>
                <w:szCs w:val="24"/>
                <w:lang w:eastAsia="ru-RU"/>
              </w:rPr>
              <w:lastRenderedPageBreak/>
              <w:t>(автоматического) выбора на ее основе саморегулируемых организаций и арбитражных управляющих; - создание маркетплейса для раскрытия данных о конкурсной массе и продажи имущества должников, а также проведение торгов в форме англо-голландского аукциона на электронных площадках, функционирующих в соответствии с законодательством о контрактной системе в сфере закупок</w:t>
            </w:r>
          </w:p>
        </w:tc>
        <w:tc>
          <w:tcPr>
            <w:tcW w:w="0" w:type="auto"/>
            <w:hideMark/>
          </w:tcPr>
          <w:p w14:paraId="3FEAEF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32F513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 Июнь 2021 г.</w:t>
            </w:r>
          </w:p>
        </w:tc>
        <w:tc>
          <w:tcPr>
            <w:tcW w:w="0" w:type="auto"/>
            <w:hideMark/>
          </w:tcPr>
          <w:p w14:paraId="7F09CC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20F5C649" w14:textId="77777777" w:rsidTr="00B10473">
        <w:tc>
          <w:tcPr>
            <w:tcW w:w="0" w:type="auto"/>
            <w:hideMark/>
          </w:tcPr>
          <w:p w14:paraId="343738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57E2F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государственной корпорации «Агентство по страхованию вкладов» правом на дистанционное взаимодействие с вкладчиками и иными лицами при осуществлении выплаты страхового возмещения по вкладам, а также на дистанционное взаимодействие с кредиторами в ходе дела о банкротстве, в том числе с использованием государственных и иных информационных систем в целях удаленной идентификации физического лица с применением информационных технологий без его личного присутствия</w:t>
            </w:r>
          </w:p>
        </w:tc>
        <w:tc>
          <w:tcPr>
            <w:tcW w:w="0" w:type="auto"/>
            <w:hideMark/>
          </w:tcPr>
          <w:p w14:paraId="14EF69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FAF57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44AC4C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r>
      <w:tr w:rsidR="00B10473" w:rsidRPr="00B10473" w14:paraId="03EAEC42" w14:textId="77777777" w:rsidTr="00B10473">
        <w:tc>
          <w:tcPr>
            <w:tcW w:w="0" w:type="auto"/>
            <w:gridSpan w:val="5"/>
            <w:hideMark/>
          </w:tcPr>
          <w:p w14:paraId="0FC497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регуляторных издержек в транспортной отрасли</w:t>
            </w:r>
          </w:p>
        </w:tc>
      </w:tr>
      <w:tr w:rsidR="00B10473" w:rsidRPr="00B10473" w14:paraId="2AE720F1" w14:textId="77777777" w:rsidTr="00B10473">
        <w:tc>
          <w:tcPr>
            <w:tcW w:w="0" w:type="auto"/>
            <w:hideMark/>
          </w:tcPr>
          <w:p w14:paraId="667665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71E3B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Отсрочка до 1 июля 2021 г. в части обязательного оснащения тахографами транспортных средств категорий М2 и М3, осуществляющих регулярные перевозки пассажиров в городском сообщении</w:t>
            </w:r>
          </w:p>
        </w:tc>
        <w:tc>
          <w:tcPr>
            <w:tcW w:w="0" w:type="auto"/>
            <w:hideMark/>
          </w:tcPr>
          <w:p w14:paraId="0DE7FC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17D6AD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 Июнь 2020 г.</w:t>
            </w:r>
          </w:p>
        </w:tc>
        <w:tc>
          <w:tcPr>
            <w:tcW w:w="0" w:type="auto"/>
            <w:hideMark/>
          </w:tcPr>
          <w:p w14:paraId="21CC04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6E35E526" w14:textId="77777777" w:rsidTr="00B10473">
        <w:tc>
          <w:tcPr>
            <w:tcW w:w="0" w:type="auto"/>
            <w:hideMark/>
          </w:tcPr>
          <w:p w14:paraId="7FE793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w:t>
            </w:r>
          </w:p>
        </w:tc>
        <w:tc>
          <w:tcPr>
            <w:tcW w:w="0" w:type="auto"/>
            <w:hideMark/>
          </w:tcPr>
          <w:p w14:paraId="7217EF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Отмена ограничения на установление количества поездок для тяжеловесных и (или) крупногабаритных транспортных средств (без изменения срока действия специального разрешения), с учетом того, что необходимое количество поездок для тяжеловесных транспортных средств определяется заявителем при подаче заявления на выдачу специального разрешения</w:t>
            </w:r>
          </w:p>
        </w:tc>
        <w:tc>
          <w:tcPr>
            <w:tcW w:w="0" w:type="auto"/>
            <w:hideMark/>
          </w:tcPr>
          <w:p w14:paraId="1B4A8F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167DA6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D68F2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12625EE3" w14:textId="77777777" w:rsidTr="00B10473">
        <w:tc>
          <w:tcPr>
            <w:tcW w:w="0" w:type="auto"/>
            <w:hideMark/>
          </w:tcPr>
          <w:p w14:paraId="24A4D9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33B65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Перевод услуги по выдаче специального разрешения на движение по автомобильным дорогам тяжеловесного и (или) крупногабаритного транспортного средства в электронный вид</w:t>
            </w:r>
          </w:p>
        </w:tc>
        <w:tc>
          <w:tcPr>
            <w:tcW w:w="0" w:type="auto"/>
            <w:hideMark/>
          </w:tcPr>
          <w:p w14:paraId="78BC05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601C2A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2021 г.</w:t>
            </w:r>
          </w:p>
        </w:tc>
        <w:tc>
          <w:tcPr>
            <w:tcW w:w="0" w:type="auto"/>
            <w:hideMark/>
          </w:tcPr>
          <w:p w14:paraId="33A9C1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1A922899" w14:textId="77777777" w:rsidTr="00B10473">
        <w:tc>
          <w:tcPr>
            <w:tcW w:w="0" w:type="auto"/>
            <w:hideMark/>
          </w:tcPr>
          <w:p w14:paraId="62DEEC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D2E5E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возможности согласования маршрута движения тяжеловесного и (или) крупногабаритного транспортного средства с Госавтоинспекцией посредством единой системы межведомственного электронного взаимодействия</w:t>
            </w:r>
          </w:p>
        </w:tc>
        <w:tc>
          <w:tcPr>
            <w:tcW w:w="0" w:type="auto"/>
            <w:hideMark/>
          </w:tcPr>
          <w:p w14:paraId="16F0A2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2894E1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Апрель 2021 г.</w:t>
            </w:r>
          </w:p>
        </w:tc>
        <w:tc>
          <w:tcPr>
            <w:tcW w:w="0" w:type="auto"/>
            <w:hideMark/>
          </w:tcPr>
          <w:p w14:paraId="729A0A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17D3BF69" w14:textId="77777777" w:rsidTr="00B10473">
        <w:tc>
          <w:tcPr>
            <w:tcW w:w="0" w:type="auto"/>
            <w:hideMark/>
          </w:tcPr>
          <w:p w14:paraId="742C23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5C557F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Отсрочка до 1 октября 2020 г. принятия административной ответственности за неприменение контрольно-кассовой техники при осуществлении расчетов водителем или кондуктором в салоне транспортного средства при реализации проездных документов в общественном транспорте</w:t>
            </w:r>
          </w:p>
        </w:tc>
        <w:tc>
          <w:tcPr>
            <w:tcW w:w="0" w:type="auto"/>
            <w:hideMark/>
          </w:tcPr>
          <w:p w14:paraId="571A6D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BD8B1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 Июнь 2020 г.</w:t>
            </w:r>
          </w:p>
        </w:tc>
        <w:tc>
          <w:tcPr>
            <w:tcW w:w="0" w:type="auto"/>
            <w:hideMark/>
          </w:tcPr>
          <w:p w14:paraId="3313C0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Минтранс России</w:t>
            </w:r>
          </w:p>
        </w:tc>
      </w:tr>
      <w:tr w:rsidR="00B10473" w:rsidRPr="00B10473" w14:paraId="0AB66470" w14:textId="77777777" w:rsidTr="00B10473">
        <w:tc>
          <w:tcPr>
            <w:tcW w:w="0" w:type="auto"/>
            <w:hideMark/>
          </w:tcPr>
          <w:p w14:paraId="3162DD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38E05C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Снижение требований к российским судам, отвечающим международным требованиям в области охраны судов и портовых </w:t>
            </w:r>
            <w:r w:rsidRPr="00B10473">
              <w:rPr>
                <w:rFonts w:eastAsia="Times New Roman"/>
                <w:sz w:val="24"/>
                <w:szCs w:val="24"/>
                <w:lang w:eastAsia="ru-RU"/>
              </w:rPr>
              <w:lastRenderedPageBreak/>
              <w:t>средств, в части требований транспортной безопасности с учетом необходимости имплементации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 в законодательство Российской Федерации о транспортной безопасности</w:t>
            </w:r>
          </w:p>
        </w:tc>
        <w:tc>
          <w:tcPr>
            <w:tcW w:w="0" w:type="auto"/>
            <w:hideMark/>
          </w:tcPr>
          <w:p w14:paraId="124186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76D2EE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Март 2021 г.</w:t>
            </w:r>
          </w:p>
        </w:tc>
        <w:tc>
          <w:tcPr>
            <w:tcW w:w="0" w:type="auto"/>
            <w:hideMark/>
          </w:tcPr>
          <w:p w14:paraId="151CBE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42F8C450" w14:textId="77777777" w:rsidTr="00B10473">
        <w:tc>
          <w:tcPr>
            <w:tcW w:w="0" w:type="auto"/>
            <w:hideMark/>
          </w:tcPr>
          <w:p w14:paraId="1237C0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FE0E7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дублирования требований в области транспортной и авиационной безопасности</w:t>
            </w:r>
          </w:p>
        </w:tc>
        <w:tc>
          <w:tcPr>
            <w:tcW w:w="0" w:type="auto"/>
            <w:hideMark/>
          </w:tcPr>
          <w:p w14:paraId="722F8C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535A2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г./Март 2021 г.</w:t>
            </w:r>
          </w:p>
        </w:tc>
        <w:tc>
          <w:tcPr>
            <w:tcW w:w="0" w:type="auto"/>
            <w:hideMark/>
          </w:tcPr>
          <w:p w14:paraId="159652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3C5C7109" w14:textId="77777777" w:rsidTr="00B10473">
        <w:tc>
          <w:tcPr>
            <w:tcW w:w="0" w:type="auto"/>
            <w:hideMark/>
          </w:tcPr>
          <w:p w14:paraId="5C9005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C415A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Отсрочка до 1 января 2022 г. в части требования по оснащению техническими средствами обеспечения транспортной безопасности воздушных судов, включенных в сертификат эксплуатанта субъекта транспортной инфраструктуры после 1 января 2020 г. и ранее не находившихся в эксплуатации</w:t>
            </w:r>
          </w:p>
        </w:tc>
        <w:tc>
          <w:tcPr>
            <w:tcW w:w="0" w:type="auto"/>
            <w:hideMark/>
          </w:tcPr>
          <w:p w14:paraId="122B5A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243A3C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Февраль 2021 г.</w:t>
            </w:r>
          </w:p>
        </w:tc>
        <w:tc>
          <w:tcPr>
            <w:tcW w:w="0" w:type="auto"/>
            <w:hideMark/>
          </w:tcPr>
          <w:p w14:paraId="69389F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2C320EB1" w14:textId="77777777" w:rsidTr="00B10473">
        <w:tc>
          <w:tcPr>
            <w:tcW w:w="0" w:type="auto"/>
            <w:hideMark/>
          </w:tcPr>
          <w:p w14:paraId="41693E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D93C6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Отсрочка до 30 октября 2022 г. в части обязательного переноса серверов баз данных, содержащих персональные данные граждан Российской Федерации на территорию Российской Федерации, а также перенос IT- инфраструктуры процессинговых центров IT- систем, входящих в комплекс АИС ОВП</w:t>
            </w:r>
          </w:p>
        </w:tc>
        <w:tc>
          <w:tcPr>
            <w:tcW w:w="0" w:type="auto"/>
            <w:hideMark/>
          </w:tcPr>
          <w:p w14:paraId="293049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3C6F18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Январь 2021 г.</w:t>
            </w:r>
          </w:p>
        </w:tc>
        <w:tc>
          <w:tcPr>
            <w:tcW w:w="0" w:type="auto"/>
            <w:hideMark/>
          </w:tcPr>
          <w:p w14:paraId="0CFEF6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65C2689C" w14:textId="77777777" w:rsidTr="00B10473">
        <w:tc>
          <w:tcPr>
            <w:tcW w:w="0" w:type="auto"/>
            <w:gridSpan w:val="5"/>
            <w:hideMark/>
          </w:tcPr>
          <w:p w14:paraId="176A58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регулирования в сфере экологии и природопользования</w:t>
            </w:r>
          </w:p>
        </w:tc>
      </w:tr>
      <w:tr w:rsidR="00B10473" w:rsidRPr="00B10473" w14:paraId="65DF6C65" w14:textId="77777777" w:rsidTr="00B10473">
        <w:tc>
          <w:tcPr>
            <w:tcW w:w="0" w:type="auto"/>
            <w:hideMark/>
          </w:tcPr>
          <w:p w14:paraId="6E3404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CB008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Неповышение размера ставок платы за негативное воздействие на окружающую среду на 2021 год (сохранение на уровне 2020 года) для предприятий, получивших комплексные экологические разрешения</w:t>
            </w:r>
          </w:p>
        </w:tc>
        <w:tc>
          <w:tcPr>
            <w:tcW w:w="0" w:type="auto"/>
            <w:hideMark/>
          </w:tcPr>
          <w:p w14:paraId="6855E3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41F9D6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Ноябрь 2020 г.</w:t>
            </w:r>
          </w:p>
        </w:tc>
        <w:tc>
          <w:tcPr>
            <w:tcW w:w="0" w:type="auto"/>
            <w:hideMark/>
          </w:tcPr>
          <w:p w14:paraId="28AF3D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1688414F" w14:textId="77777777" w:rsidTr="00B10473">
        <w:tc>
          <w:tcPr>
            <w:tcW w:w="0" w:type="auto"/>
            <w:hideMark/>
          </w:tcPr>
          <w:p w14:paraId="474E53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w:t>
            </w:r>
          </w:p>
        </w:tc>
        <w:tc>
          <w:tcPr>
            <w:tcW w:w="0" w:type="auto"/>
            <w:hideMark/>
          </w:tcPr>
          <w:p w14:paraId="22E65C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по ходатайству заявителя сроков проведения государственной экологической экспертизы (ГЭЭ) по всем договорам, заключенным до 30 марта 2020 г.</w:t>
            </w:r>
          </w:p>
        </w:tc>
        <w:tc>
          <w:tcPr>
            <w:tcW w:w="0" w:type="auto"/>
            <w:hideMark/>
          </w:tcPr>
          <w:p w14:paraId="7A7840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72475F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371E0A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49ABB161" w14:textId="77777777" w:rsidTr="00B10473">
        <w:tc>
          <w:tcPr>
            <w:tcW w:w="0" w:type="auto"/>
            <w:hideMark/>
          </w:tcPr>
          <w:p w14:paraId="043E25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5F1E5E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 2020 году рассмотрения материалов ГЭЭ (в том числе организации совещаний с представителями заказчика, исправление документации по замечаниям экспертов), подготовки, утверждения и выдачи заключения ГЭЭ в режиме удаленного доступа</w:t>
            </w:r>
          </w:p>
        </w:tc>
        <w:tc>
          <w:tcPr>
            <w:tcW w:w="0" w:type="auto"/>
            <w:hideMark/>
          </w:tcPr>
          <w:p w14:paraId="2B2689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007111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0CBCFF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631D401B" w14:textId="77777777" w:rsidTr="00B10473">
        <w:tc>
          <w:tcPr>
            <w:tcW w:w="0" w:type="auto"/>
            <w:hideMark/>
          </w:tcPr>
          <w:p w14:paraId="5AC0B2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D92EC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порядка проведения для готовящихся к ГЭЭ объектов обсуждения материалов оценки воздействия на окружающую среду планируемой деятельности с общественностью в 2020 году без проведения публичных слушаний (собраний), а только путем уведомлений, размещения таких материалов и замечаний к ним в свободном доступе в сети "Интернет" и подготовки сводки по поступившим письменно или по электронной почте замечаниям</w:t>
            </w:r>
          </w:p>
        </w:tc>
        <w:tc>
          <w:tcPr>
            <w:tcW w:w="0" w:type="auto"/>
            <w:hideMark/>
          </w:tcPr>
          <w:p w14:paraId="788565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30A1E6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4E02F9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758EEB2E" w14:textId="77777777" w:rsidTr="00B10473">
        <w:tc>
          <w:tcPr>
            <w:tcW w:w="0" w:type="auto"/>
            <w:hideMark/>
          </w:tcPr>
          <w:p w14:paraId="74313E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02738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срока компенсационного лесовосстановления с 1 года до 3 лет с расширением перечня работ по лесовосстановлению, в том числе за счет агротехнического ухода за лесными культурами</w:t>
            </w:r>
          </w:p>
        </w:tc>
        <w:tc>
          <w:tcPr>
            <w:tcW w:w="0" w:type="auto"/>
            <w:hideMark/>
          </w:tcPr>
          <w:p w14:paraId="1BBB82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38CC9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Январь 2021 г.</w:t>
            </w:r>
          </w:p>
        </w:tc>
        <w:tc>
          <w:tcPr>
            <w:tcW w:w="0" w:type="auto"/>
            <w:hideMark/>
          </w:tcPr>
          <w:p w14:paraId="4B2C17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783A1B24" w14:textId="77777777" w:rsidTr="00B10473">
        <w:tc>
          <w:tcPr>
            <w:tcW w:w="0" w:type="auto"/>
            <w:hideMark/>
          </w:tcPr>
          <w:p w14:paraId="06E147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0B8CB3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на 1 год сроков действия разрешительных документов на водопользование</w:t>
            </w:r>
          </w:p>
        </w:tc>
        <w:tc>
          <w:tcPr>
            <w:tcW w:w="0" w:type="auto"/>
            <w:hideMark/>
          </w:tcPr>
          <w:p w14:paraId="2FBD03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014713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1EC7F6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075FC981" w14:textId="77777777" w:rsidTr="00B10473">
        <w:tc>
          <w:tcPr>
            <w:tcW w:w="0" w:type="auto"/>
            <w:hideMark/>
          </w:tcPr>
          <w:p w14:paraId="683020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7.</w:t>
            </w:r>
          </w:p>
        </w:tc>
        <w:tc>
          <w:tcPr>
            <w:tcW w:w="0" w:type="auto"/>
            <w:hideMark/>
          </w:tcPr>
          <w:p w14:paraId="195D11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на 1 год разрешительной документации в отношении выбросов, сбросов загрязняющих веществ, а также в отношении отходов для предприятий первой категории</w:t>
            </w:r>
          </w:p>
        </w:tc>
        <w:tc>
          <w:tcPr>
            <w:tcW w:w="0" w:type="auto"/>
            <w:hideMark/>
          </w:tcPr>
          <w:p w14:paraId="228633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116528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70D06F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4E472459" w14:textId="77777777" w:rsidTr="00B10473">
        <w:tc>
          <w:tcPr>
            <w:tcW w:w="0" w:type="auto"/>
            <w:hideMark/>
          </w:tcPr>
          <w:p w14:paraId="00C1FC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CF172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Выдача лицензии на право пользования недрами претенденту на участие в аукционе на получение лицензии, даже если он оказывается единственным его участником</w:t>
            </w:r>
          </w:p>
        </w:tc>
        <w:tc>
          <w:tcPr>
            <w:tcW w:w="0" w:type="auto"/>
            <w:hideMark/>
          </w:tcPr>
          <w:p w14:paraId="45B01E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08873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Декабрь 2020 г.</w:t>
            </w:r>
          </w:p>
        </w:tc>
        <w:tc>
          <w:tcPr>
            <w:tcW w:w="0" w:type="auto"/>
            <w:hideMark/>
          </w:tcPr>
          <w:p w14:paraId="5DB6F0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19482A76" w14:textId="77777777" w:rsidTr="00B10473">
        <w:tc>
          <w:tcPr>
            <w:tcW w:w="0" w:type="auto"/>
            <w:hideMark/>
          </w:tcPr>
          <w:p w14:paraId="1A4A44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E2EBD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изменения проектной документации на выполнение работ, связанных с использованием недр, в упрощенном порядке с целью отклонения от уровня добычи полезных ископаемых на срок до 1 января 2021 г.</w:t>
            </w:r>
          </w:p>
        </w:tc>
        <w:tc>
          <w:tcPr>
            <w:tcW w:w="0" w:type="auto"/>
            <w:hideMark/>
          </w:tcPr>
          <w:p w14:paraId="521FCD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290BE1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47C630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069278B3" w14:textId="77777777" w:rsidTr="00B10473">
        <w:tc>
          <w:tcPr>
            <w:tcW w:w="0" w:type="auto"/>
            <w:hideMark/>
          </w:tcPr>
          <w:p w14:paraId="0091B1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70405F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Отмена авансовых платежей за негативное воздействие на окружающую среду в III квартале 2020 г.</w:t>
            </w:r>
          </w:p>
        </w:tc>
        <w:tc>
          <w:tcPr>
            <w:tcW w:w="0" w:type="auto"/>
            <w:hideMark/>
          </w:tcPr>
          <w:p w14:paraId="70A775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3532F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Октябрь 2020 г.</w:t>
            </w:r>
          </w:p>
        </w:tc>
        <w:tc>
          <w:tcPr>
            <w:tcW w:w="0" w:type="auto"/>
            <w:hideMark/>
          </w:tcPr>
          <w:p w14:paraId="0943BC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Минприроды России</w:t>
            </w:r>
          </w:p>
        </w:tc>
      </w:tr>
      <w:tr w:rsidR="00B10473" w:rsidRPr="00B10473" w14:paraId="2900D7A9" w14:textId="77777777" w:rsidTr="00B10473">
        <w:tc>
          <w:tcPr>
            <w:tcW w:w="0" w:type="auto"/>
            <w:gridSpan w:val="5"/>
            <w:hideMark/>
          </w:tcPr>
          <w:p w14:paraId="3C2D18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издержек на выполнение избыточных требований в сфере промышленной безопасности</w:t>
            </w:r>
          </w:p>
        </w:tc>
      </w:tr>
      <w:tr w:rsidR="00B10473" w:rsidRPr="00B10473" w14:paraId="68496599" w14:textId="77777777" w:rsidTr="00B10473">
        <w:tc>
          <w:tcPr>
            <w:tcW w:w="0" w:type="auto"/>
            <w:hideMark/>
          </w:tcPr>
          <w:p w14:paraId="205E2A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793AA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Проведение эксперимента по внедрению системы дистанционного контроля промышленной безопасности на отдельных опасных производственных объектах</w:t>
            </w:r>
          </w:p>
        </w:tc>
        <w:tc>
          <w:tcPr>
            <w:tcW w:w="0" w:type="auto"/>
            <w:hideMark/>
          </w:tcPr>
          <w:p w14:paraId="5707C3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5FDB74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Ноябрь 2020 г.</w:t>
            </w:r>
          </w:p>
        </w:tc>
        <w:tc>
          <w:tcPr>
            <w:tcW w:w="0" w:type="auto"/>
            <w:hideMark/>
          </w:tcPr>
          <w:p w14:paraId="011045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Ростехнадзор</w:t>
            </w:r>
          </w:p>
        </w:tc>
      </w:tr>
      <w:tr w:rsidR="00B10473" w:rsidRPr="00B10473" w14:paraId="390FE5D7" w14:textId="77777777" w:rsidTr="00B10473">
        <w:tc>
          <w:tcPr>
            <w:tcW w:w="0" w:type="auto"/>
            <w:hideMark/>
          </w:tcPr>
          <w:p w14:paraId="62CB98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7B72C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дублирования требований для работников и руководителей организаций, эксплуатирующих опасные производственные объекты, по подтверждению своей квалификации</w:t>
            </w:r>
          </w:p>
        </w:tc>
        <w:tc>
          <w:tcPr>
            <w:tcW w:w="0" w:type="auto"/>
            <w:hideMark/>
          </w:tcPr>
          <w:p w14:paraId="092926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0AB436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3EAE20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Ростехнадзор</w:t>
            </w:r>
          </w:p>
        </w:tc>
      </w:tr>
      <w:tr w:rsidR="00B10473" w:rsidRPr="00B10473" w14:paraId="49B50C98" w14:textId="77777777" w:rsidTr="00B10473">
        <w:tc>
          <w:tcPr>
            <w:tcW w:w="0" w:type="auto"/>
            <w:hideMark/>
          </w:tcPr>
          <w:p w14:paraId="31F14A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0C462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Сокращение перечня требований к планам и схемам развития месторождений углеводородного сырья </w:t>
            </w:r>
            <w:r w:rsidRPr="00B10473">
              <w:rPr>
                <w:rFonts w:eastAsia="Times New Roman"/>
                <w:sz w:val="24"/>
                <w:szCs w:val="24"/>
                <w:lang w:eastAsia="ru-RU"/>
              </w:rPr>
              <w:lastRenderedPageBreak/>
              <w:t>(кроме добычи нефти шахтным способом) и технических подземных вод (для собственных производственных нужд)</w:t>
            </w:r>
          </w:p>
        </w:tc>
        <w:tc>
          <w:tcPr>
            <w:tcW w:w="0" w:type="auto"/>
            <w:hideMark/>
          </w:tcPr>
          <w:p w14:paraId="59048D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Ведомственный акт</w:t>
            </w:r>
          </w:p>
        </w:tc>
        <w:tc>
          <w:tcPr>
            <w:tcW w:w="0" w:type="auto"/>
            <w:hideMark/>
          </w:tcPr>
          <w:p w14:paraId="1EC23E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1CF04C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Ростехнадзор</w:t>
            </w:r>
          </w:p>
        </w:tc>
      </w:tr>
      <w:tr w:rsidR="00B10473" w:rsidRPr="00B10473" w14:paraId="26D0AB86" w14:textId="77777777" w:rsidTr="00B10473">
        <w:tc>
          <w:tcPr>
            <w:tcW w:w="0" w:type="auto"/>
            <w:hideMark/>
          </w:tcPr>
          <w:p w14:paraId="41B101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E9292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требования для передвижных опасных производственных объектов по регистрации по юридическому адресу</w:t>
            </w:r>
          </w:p>
        </w:tc>
        <w:tc>
          <w:tcPr>
            <w:tcW w:w="0" w:type="auto"/>
            <w:hideMark/>
          </w:tcPr>
          <w:p w14:paraId="180AB8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6E4960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101593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Ростехнадзор</w:t>
            </w:r>
          </w:p>
        </w:tc>
      </w:tr>
      <w:tr w:rsidR="00B10473" w:rsidRPr="00B10473" w14:paraId="5CAEA88C" w14:textId="77777777" w:rsidTr="00B10473">
        <w:tc>
          <w:tcPr>
            <w:tcW w:w="0" w:type="auto"/>
            <w:hideMark/>
          </w:tcPr>
          <w:p w14:paraId="2E50F7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3363E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продления сроков эксплуатации технических устройств, зданий и сооружений опасных производственных объектов по решению руководителя организации, эксплуатирующей опасный производственный объект, без проведения в отношении них экспертизы промышленной безопасности</w:t>
            </w:r>
          </w:p>
        </w:tc>
        <w:tc>
          <w:tcPr>
            <w:tcW w:w="0" w:type="auto"/>
            <w:hideMark/>
          </w:tcPr>
          <w:p w14:paraId="031729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A999B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Март 2021 г.</w:t>
            </w:r>
          </w:p>
        </w:tc>
        <w:tc>
          <w:tcPr>
            <w:tcW w:w="0" w:type="auto"/>
            <w:hideMark/>
          </w:tcPr>
          <w:p w14:paraId="61FA5C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Ростехнадзор</w:t>
            </w:r>
          </w:p>
        </w:tc>
      </w:tr>
      <w:tr w:rsidR="00B10473" w:rsidRPr="00B10473" w14:paraId="0EC26649" w14:textId="77777777" w:rsidTr="00B10473">
        <w:tc>
          <w:tcPr>
            <w:tcW w:w="0" w:type="auto"/>
            <w:gridSpan w:val="5"/>
            <w:hideMark/>
          </w:tcPr>
          <w:p w14:paraId="3384F5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Снижение избыточных затрат работодателей в сфере охраны труда</w:t>
            </w:r>
          </w:p>
        </w:tc>
      </w:tr>
      <w:tr w:rsidR="00B10473" w:rsidRPr="00B10473" w14:paraId="448713DE" w14:textId="77777777" w:rsidTr="00B10473">
        <w:tc>
          <w:tcPr>
            <w:tcW w:w="0" w:type="auto"/>
            <w:hideMark/>
          </w:tcPr>
          <w:p w14:paraId="52DAA8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98125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прохождения специальной оценки условий труда (СОУТ) однократно (один раз в 5 лет) и бессрочно на декларируемых рабочих местах в случае неизменности производственного и трудового процесса</w:t>
            </w:r>
          </w:p>
        </w:tc>
        <w:tc>
          <w:tcPr>
            <w:tcW w:w="0" w:type="auto"/>
            <w:hideMark/>
          </w:tcPr>
          <w:p w14:paraId="5A8C72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91F74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Январь 2021 г.</w:t>
            </w:r>
          </w:p>
        </w:tc>
        <w:tc>
          <w:tcPr>
            <w:tcW w:w="0" w:type="auto"/>
            <w:hideMark/>
          </w:tcPr>
          <w:p w14:paraId="26B338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r>
      <w:tr w:rsidR="00B10473" w:rsidRPr="00B10473" w14:paraId="316D043B" w14:textId="77777777" w:rsidTr="00B10473">
        <w:tc>
          <w:tcPr>
            <w:tcW w:w="0" w:type="auto"/>
            <w:hideMark/>
          </w:tcPr>
          <w:p w14:paraId="0D1206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7975C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механизмов предупреждения производственного травматизма и профессиональной заболеваемости на основе риск-ориентированного подхода (внесение изменений в Раздел X Трудового кодекса Российской Федерации и соответствующие подзаконные акты)</w:t>
            </w:r>
          </w:p>
        </w:tc>
        <w:tc>
          <w:tcPr>
            <w:tcW w:w="0" w:type="auto"/>
            <w:hideMark/>
          </w:tcPr>
          <w:p w14:paraId="54B1C3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29D02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Январь 2021 г.</w:t>
            </w:r>
          </w:p>
        </w:tc>
        <w:tc>
          <w:tcPr>
            <w:tcW w:w="0" w:type="auto"/>
            <w:hideMark/>
          </w:tcPr>
          <w:p w14:paraId="1C6D8A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 Роспотребнадзор</w:t>
            </w:r>
          </w:p>
        </w:tc>
      </w:tr>
      <w:tr w:rsidR="00B10473" w:rsidRPr="00B10473" w14:paraId="74327440" w14:textId="77777777" w:rsidTr="00B10473">
        <w:tc>
          <w:tcPr>
            <w:tcW w:w="0" w:type="auto"/>
            <w:hideMark/>
          </w:tcPr>
          <w:p w14:paraId="3E4823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09702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Снижение избыточных затрат работодателей за счет упрощения порядка </w:t>
            </w:r>
            <w:r w:rsidRPr="00B10473">
              <w:rPr>
                <w:rFonts w:eastAsia="Times New Roman"/>
                <w:sz w:val="24"/>
                <w:szCs w:val="24"/>
                <w:lang w:eastAsia="ru-RU"/>
              </w:rPr>
              <w:lastRenderedPageBreak/>
              <w:t>обеспечения работников средствами индивидуальной защиты</w:t>
            </w:r>
          </w:p>
        </w:tc>
        <w:tc>
          <w:tcPr>
            <w:tcW w:w="0" w:type="auto"/>
            <w:hideMark/>
          </w:tcPr>
          <w:p w14:paraId="6C450C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Ведомственный акт</w:t>
            </w:r>
          </w:p>
        </w:tc>
        <w:tc>
          <w:tcPr>
            <w:tcW w:w="0" w:type="auto"/>
            <w:hideMark/>
          </w:tcPr>
          <w:p w14:paraId="300902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2021 г.</w:t>
            </w:r>
          </w:p>
        </w:tc>
        <w:tc>
          <w:tcPr>
            <w:tcW w:w="0" w:type="auto"/>
            <w:hideMark/>
          </w:tcPr>
          <w:p w14:paraId="64ADA2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r>
      <w:tr w:rsidR="00B10473" w:rsidRPr="00B10473" w14:paraId="097D4651" w14:textId="77777777" w:rsidTr="00B10473">
        <w:tc>
          <w:tcPr>
            <w:tcW w:w="0" w:type="auto"/>
            <w:hideMark/>
          </w:tcPr>
          <w:p w14:paraId="4EA2C3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552ED5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Введение в действие новых правил по охране труда при выполнении различных работ, разработанных с учетом риск-ориентированного подхода и современного уровня технологического развития</w:t>
            </w:r>
          </w:p>
        </w:tc>
        <w:tc>
          <w:tcPr>
            <w:tcW w:w="0" w:type="auto"/>
            <w:hideMark/>
          </w:tcPr>
          <w:p w14:paraId="00B517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3E4924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70081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r>
      <w:tr w:rsidR="00B10473" w:rsidRPr="00B10473" w14:paraId="7E32A362" w14:textId="77777777" w:rsidTr="00B10473">
        <w:tc>
          <w:tcPr>
            <w:tcW w:w="0" w:type="auto"/>
            <w:hideMark/>
          </w:tcPr>
          <w:p w14:paraId="25FF36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AC9FD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количества категорий работников, которым требуется проходить обязательные предварительные и периодические медицинские осмотры, а также медицинские осмотры с одновременным прохождением психиатрического освидетельствования</w:t>
            </w:r>
          </w:p>
        </w:tc>
        <w:tc>
          <w:tcPr>
            <w:tcW w:w="0" w:type="auto"/>
            <w:hideMark/>
          </w:tcPr>
          <w:p w14:paraId="42034A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Ведомственные акты</w:t>
            </w:r>
          </w:p>
        </w:tc>
        <w:tc>
          <w:tcPr>
            <w:tcW w:w="0" w:type="auto"/>
            <w:hideMark/>
          </w:tcPr>
          <w:p w14:paraId="135D03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Апрель 2021 г.</w:t>
            </w:r>
          </w:p>
        </w:tc>
        <w:tc>
          <w:tcPr>
            <w:tcW w:w="0" w:type="auto"/>
            <w:hideMark/>
          </w:tcPr>
          <w:p w14:paraId="726DED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Роспотребнадзор Минтруд России, Роспотребнадзор</w:t>
            </w:r>
          </w:p>
        </w:tc>
      </w:tr>
      <w:tr w:rsidR="00B10473" w:rsidRPr="00B10473" w14:paraId="245B407E" w14:textId="77777777" w:rsidTr="00B10473">
        <w:tc>
          <w:tcPr>
            <w:tcW w:w="0" w:type="auto"/>
            <w:hideMark/>
          </w:tcPr>
          <w:p w14:paraId="77B2D4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22845E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порядка прохождения работниками обучения по охране труда, инструктажей по охране труда и проверки знаний требований охраны труда, предполагая возможность дистанционного обучения и контроля его результатов</w:t>
            </w:r>
          </w:p>
        </w:tc>
        <w:tc>
          <w:tcPr>
            <w:tcW w:w="0" w:type="auto"/>
            <w:hideMark/>
          </w:tcPr>
          <w:p w14:paraId="4B3025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112245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2021 г./ Август 2021 г.</w:t>
            </w:r>
          </w:p>
        </w:tc>
        <w:tc>
          <w:tcPr>
            <w:tcW w:w="0" w:type="auto"/>
            <w:hideMark/>
          </w:tcPr>
          <w:p w14:paraId="6AC1B5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Минтруд России</w:t>
            </w:r>
          </w:p>
        </w:tc>
      </w:tr>
      <w:tr w:rsidR="00B10473" w:rsidRPr="00B10473" w14:paraId="48B0F7EC" w14:textId="77777777" w:rsidTr="00B10473">
        <w:tc>
          <w:tcPr>
            <w:tcW w:w="0" w:type="auto"/>
            <w:hideMark/>
          </w:tcPr>
          <w:p w14:paraId="5BC5E6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52222C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дублирования предмета проверок в рамках осуществлении государственного контроля и надзора за соблюдением условий труда (разграничение полномочий Роструда, в том числе с учетом проведения СОУТ, и Роспотребнадзора)</w:t>
            </w:r>
          </w:p>
        </w:tc>
        <w:tc>
          <w:tcPr>
            <w:tcW w:w="0" w:type="auto"/>
            <w:hideMark/>
          </w:tcPr>
          <w:p w14:paraId="040F8B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35BD4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Январь 2021 г.</w:t>
            </w:r>
          </w:p>
        </w:tc>
        <w:tc>
          <w:tcPr>
            <w:tcW w:w="0" w:type="auto"/>
            <w:hideMark/>
          </w:tcPr>
          <w:p w14:paraId="54E3F8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 Минтруд России</w:t>
            </w:r>
          </w:p>
        </w:tc>
      </w:tr>
      <w:tr w:rsidR="00B10473" w:rsidRPr="00B10473" w14:paraId="27EF6E20" w14:textId="77777777" w:rsidTr="00B10473">
        <w:tc>
          <w:tcPr>
            <w:tcW w:w="0" w:type="auto"/>
            <w:gridSpan w:val="5"/>
            <w:hideMark/>
          </w:tcPr>
          <w:p w14:paraId="4823FE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Перенос сроков вступления в силу нормативных правовых актов в сфере технического регулирования</w:t>
            </w:r>
          </w:p>
        </w:tc>
      </w:tr>
      <w:tr w:rsidR="00B10473" w:rsidRPr="00B10473" w14:paraId="3129DE02" w14:textId="77777777" w:rsidTr="00B10473">
        <w:tc>
          <w:tcPr>
            <w:tcW w:w="0" w:type="auto"/>
            <w:hideMark/>
          </w:tcPr>
          <w:p w14:paraId="27608B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DD791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Перенос на 1 ноября 2021 г. срока применения отдельных документов по стандартизации для целей обеспечения соблюдения требований технического регламента Таможенного </w:t>
            </w:r>
            <w:r w:rsidRPr="00B10473">
              <w:rPr>
                <w:rFonts w:eastAsia="Times New Roman"/>
                <w:sz w:val="24"/>
                <w:szCs w:val="24"/>
                <w:lang w:eastAsia="ru-RU"/>
              </w:rPr>
              <w:lastRenderedPageBreak/>
              <w:t>союза «О безопасности игрушек»</w:t>
            </w:r>
          </w:p>
        </w:tc>
        <w:tc>
          <w:tcPr>
            <w:tcW w:w="0" w:type="auto"/>
            <w:hideMark/>
          </w:tcPr>
          <w:p w14:paraId="11EEC7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Проект решения Коллегии ЕЭК</w:t>
            </w:r>
          </w:p>
        </w:tc>
        <w:tc>
          <w:tcPr>
            <w:tcW w:w="0" w:type="auto"/>
            <w:hideMark/>
          </w:tcPr>
          <w:p w14:paraId="1067D1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9EDC1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 (внесение в ЕЭК)</w:t>
            </w:r>
          </w:p>
        </w:tc>
      </w:tr>
      <w:tr w:rsidR="00B10473" w:rsidRPr="00B10473" w14:paraId="7E51DF19" w14:textId="77777777" w:rsidTr="00B10473">
        <w:tc>
          <w:tcPr>
            <w:tcW w:w="0" w:type="auto"/>
            <w:hideMark/>
          </w:tcPr>
          <w:p w14:paraId="2E36C6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66133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Перенос на 31 декабря 2021 г. срока принятия ТР ЕАЭС 044/2017 в части выполнения требований по обеспечению безопасности упакованной питьевой воды, включая природную минеральную воду</w:t>
            </w:r>
          </w:p>
        </w:tc>
        <w:tc>
          <w:tcPr>
            <w:tcW w:w="0" w:type="auto"/>
            <w:hideMark/>
          </w:tcPr>
          <w:p w14:paraId="59F678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Коллегии ЕЭК</w:t>
            </w:r>
          </w:p>
        </w:tc>
        <w:tc>
          <w:tcPr>
            <w:tcW w:w="0" w:type="auto"/>
            <w:hideMark/>
          </w:tcPr>
          <w:p w14:paraId="5F8931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D38FD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 Минэкономразвития России (внесение в ЕЭК)</w:t>
            </w:r>
          </w:p>
        </w:tc>
      </w:tr>
      <w:tr w:rsidR="00B10473" w:rsidRPr="00B10473" w14:paraId="628B402D" w14:textId="77777777" w:rsidTr="00B10473">
        <w:tc>
          <w:tcPr>
            <w:tcW w:w="0" w:type="auto"/>
            <w:hideMark/>
          </w:tcPr>
          <w:p w14:paraId="25E8C5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DEAF6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до 1 июля 2022 г. переходного периода действительности документов об оценке соответствия, принятых до принятия ТР ЕАЭС 043/2017, который позволяет продукции в области пожарной безопасности обращаться на рынке ЕАЭС с ранее выданными документами об оценке соответствия</w:t>
            </w:r>
          </w:p>
        </w:tc>
        <w:tc>
          <w:tcPr>
            <w:tcW w:w="0" w:type="auto"/>
            <w:hideMark/>
          </w:tcPr>
          <w:p w14:paraId="6A0C3C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Коллегии ЕЭК</w:t>
            </w:r>
          </w:p>
        </w:tc>
        <w:tc>
          <w:tcPr>
            <w:tcW w:w="0" w:type="auto"/>
            <w:hideMark/>
          </w:tcPr>
          <w:p w14:paraId="7278A1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8D5F1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МЧС России/ Минэкономразвития России (внесение в ЕЭК)</w:t>
            </w:r>
          </w:p>
        </w:tc>
      </w:tr>
      <w:tr w:rsidR="00B10473" w:rsidRPr="00B10473" w14:paraId="3ADE738B" w14:textId="77777777" w:rsidTr="00B10473">
        <w:tc>
          <w:tcPr>
            <w:tcW w:w="0" w:type="auto"/>
            <w:hideMark/>
          </w:tcPr>
          <w:p w14:paraId="1329DA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7B097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Перенос на 1 сентября 2022 г. срока принятия ТР ЕАЭС 048/2019 в отношении требований к энергетической эффективности устройств, а также к их маркировке и эксплуатационным документам</w:t>
            </w:r>
          </w:p>
        </w:tc>
        <w:tc>
          <w:tcPr>
            <w:tcW w:w="0" w:type="auto"/>
            <w:hideMark/>
          </w:tcPr>
          <w:p w14:paraId="5CA18D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Совета ЕЭК</w:t>
            </w:r>
          </w:p>
        </w:tc>
        <w:tc>
          <w:tcPr>
            <w:tcW w:w="0" w:type="auto"/>
            <w:hideMark/>
          </w:tcPr>
          <w:p w14:paraId="3CB1AA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06F332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 (внесение в ЕЭК)</w:t>
            </w:r>
          </w:p>
        </w:tc>
      </w:tr>
      <w:tr w:rsidR="00B10473" w:rsidRPr="00B10473" w14:paraId="30B5378F" w14:textId="77777777" w:rsidTr="00B10473">
        <w:tc>
          <w:tcPr>
            <w:tcW w:w="0" w:type="auto"/>
            <w:hideMark/>
          </w:tcPr>
          <w:p w14:paraId="030369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34FBA9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Перенос срока принятия ТР ЕАЭС 041/2017 на 30 ноября 2022 г. в отношении прохождения процедур регистрации или нотификации химических веществ</w:t>
            </w:r>
          </w:p>
        </w:tc>
        <w:tc>
          <w:tcPr>
            <w:tcW w:w="0" w:type="auto"/>
            <w:hideMark/>
          </w:tcPr>
          <w:p w14:paraId="35B40E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Совета ЕЭК</w:t>
            </w:r>
          </w:p>
        </w:tc>
        <w:tc>
          <w:tcPr>
            <w:tcW w:w="0" w:type="auto"/>
            <w:hideMark/>
          </w:tcPr>
          <w:p w14:paraId="57973D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602CC6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Роспотребнадзор, Минэкономразвития России (внесение в ЕЭК)</w:t>
            </w:r>
          </w:p>
        </w:tc>
      </w:tr>
      <w:tr w:rsidR="00B10473" w:rsidRPr="00B10473" w14:paraId="50676289" w14:textId="77777777" w:rsidTr="00B10473">
        <w:tc>
          <w:tcPr>
            <w:tcW w:w="0" w:type="auto"/>
            <w:hideMark/>
          </w:tcPr>
          <w:p w14:paraId="332133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BD2EA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до 1 декабря 2021 г. переходных положений о возможности реализации на рынке ЕАЭС оборудования и покрытия для детских игровых площадок по ранее выданными документам об оценке соответствия требованиям ТР ЕАЭС 042/2017</w:t>
            </w:r>
          </w:p>
        </w:tc>
        <w:tc>
          <w:tcPr>
            <w:tcW w:w="0" w:type="auto"/>
            <w:hideMark/>
          </w:tcPr>
          <w:p w14:paraId="058139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Коллегии ЕЭК</w:t>
            </w:r>
          </w:p>
        </w:tc>
        <w:tc>
          <w:tcPr>
            <w:tcW w:w="0" w:type="auto"/>
            <w:hideMark/>
          </w:tcPr>
          <w:p w14:paraId="497951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E3488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 (внесение в ЕЭК)</w:t>
            </w:r>
          </w:p>
        </w:tc>
      </w:tr>
      <w:tr w:rsidR="00B10473" w:rsidRPr="00B10473" w14:paraId="624F5AE5" w14:textId="77777777" w:rsidTr="00B10473">
        <w:tc>
          <w:tcPr>
            <w:tcW w:w="0" w:type="auto"/>
            <w:hideMark/>
          </w:tcPr>
          <w:p w14:paraId="293C0F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0273F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Перенос на 1 декабря 2020 г. срока принятия ГОСТа </w:t>
            </w:r>
            <w:r w:rsidRPr="00B10473">
              <w:rPr>
                <w:rFonts w:eastAsia="Times New Roman"/>
                <w:sz w:val="24"/>
                <w:szCs w:val="24"/>
                <w:lang w:eastAsia="ru-RU"/>
              </w:rPr>
              <w:lastRenderedPageBreak/>
              <w:t>33670-2015 в части проведения испытаний на соответствие транспортного средства требованиям ТР ТС 018/2011</w:t>
            </w:r>
          </w:p>
        </w:tc>
        <w:tc>
          <w:tcPr>
            <w:tcW w:w="0" w:type="auto"/>
            <w:hideMark/>
          </w:tcPr>
          <w:p w14:paraId="7CB079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Проект решения Коллегии ЕЭК</w:t>
            </w:r>
          </w:p>
        </w:tc>
        <w:tc>
          <w:tcPr>
            <w:tcW w:w="0" w:type="auto"/>
            <w:hideMark/>
          </w:tcPr>
          <w:p w14:paraId="1931BB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23E6A4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Минпромторг России/ Минэкономразвития </w:t>
            </w:r>
            <w:r w:rsidRPr="00B10473">
              <w:rPr>
                <w:rFonts w:eastAsia="Times New Roman"/>
                <w:sz w:val="24"/>
                <w:szCs w:val="24"/>
                <w:lang w:eastAsia="ru-RU"/>
              </w:rPr>
              <w:lastRenderedPageBreak/>
              <w:t>России (внесение в ЕЭК)</w:t>
            </w:r>
          </w:p>
        </w:tc>
      </w:tr>
      <w:tr w:rsidR="00B10473" w:rsidRPr="00B10473" w14:paraId="53D651B5" w14:textId="77777777" w:rsidTr="00B10473">
        <w:tc>
          <w:tcPr>
            <w:tcW w:w="0" w:type="auto"/>
            <w:hideMark/>
          </w:tcPr>
          <w:p w14:paraId="195EEE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8.</w:t>
            </w:r>
          </w:p>
        </w:tc>
        <w:tc>
          <w:tcPr>
            <w:tcW w:w="0" w:type="auto"/>
            <w:hideMark/>
          </w:tcPr>
          <w:p w14:paraId="69E76F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Перенос срока вступления в силу технического регламента Евразийского экономического союза «О безопасности алкогольной продукции» (ТР ЕАЭС 047/2018) на 1 января 2022 г.</w:t>
            </w:r>
          </w:p>
        </w:tc>
        <w:tc>
          <w:tcPr>
            <w:tcW w:w="0" w:type="auto"/>
            <w:hideMark/>
          </w:tcPr>
          <w:p w14:paraId="6EBA23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решения Совета ЕЭК</w:t>
            </w:r>
          </w:p>
        </w:tc>
        <w:tc>
          <w:tcPr>
            <w:tcW w:w="0" w:type="auto"/>
            <w:hideMark/>
          </w:tcPr>
          <w:p w14:paraId="75DDDB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B3679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 (внесение в ЕЭК)</w:t>
            </w:r>
          </w:p>
        </w:tc>
      </w:tr>
    </w:tbl>
    <w:p w14:paraId="60097534"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5.4. «Новый ритм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290"/>
        <w:gridCol w:w="1896"/>
        <w:gridCol w:w="865"/>
        <w:gridCol w:w="1091"/>
        <w:gridCol w:w="1868"/>
        <w:gridCol w:w="1757"/>
        <w:gridCol w:w="1757"/>
      </w:tblGrid>
      <w:tr w:rsidR="00B10473" w:rsidRPr="00B10473" w14:paraId="5DDFEB35" w14:textId="77777777" w:rsidTr="00B10473">
        <w:tc>
          <w:tcPr>
            <w:tcW w:w="0" w:type="auto"/>
            <w:gridSpan w:val="2"/>
            <w:vMerge w:val="restart"/>
            <w:hideMark/>
          </w:tcPr>
          <w:p w14:paraId="65E22DA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30FEFAE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40EC141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BCC45B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269C867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2A656FC0" w14:textId="77777777" w:rsidTr="00B10473">
        <w:tc>
          <w:tcPr>
            <w:tcW w:w="0" w:type="auto"/>
            <w:gridSpan w:val="2"/>
            <w:vMerge/>
            <w:vAlign w:val="center"/>
            <w:hideMark/>
          </w:tcPr>
          <w:p w14:paraId="724F37E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41F949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A946DC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B43331F" w14:textId="77777777" w:rsidR="00B10473" w:rsidRPr="00B10473" w:rsidRDefault="00B10473" w:rsidP="00B10473">
            <w:pPr>
              <w:rPr>
                <w:rFonts w:eastAsia="Times New Roman"/>
                <w:b/>
                <w:bCs/>
                <w:sz w:val="24"/>
                <w:szCs w:val="24"/>
                <w:lang w:eastAsia="ru-RU"/>
              </w:rPr>
            </w:pPr>
          </w:p>
        </w:tc>
        <w:tc>
          <w:tcPr>
            <w:tcW w:w="0" w:type="auto"/>
            <w:hideMark/>
          </w:tcPr>
          <w:p w14:paraId="7C0CF3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7F844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209F28A1" w14:textId="77777777" w:rsidTr="00B10473">
        <w:tc>
          <w:tcPr>
            <w:tcW w:w="0" w:type="auto"/>
            <w:gridSpan w:val="7"/>
            <w:hideMark/>
          </w:tcPr>
          <w:p w14:paraId="107CD9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Повышение эффективности государственных капитальных вложений</w:t>
            </w:r>
          </w:p>
        </w:tc>
      </w:tr>
      <w:tr w:rsidR="00B10473" w:rsidRPr="00B10473" w14:paraId="2420124B" w14:textId="77777777" w:rsidTr="00B10473">
        <w:tc>
          <w:tcPr>
            <w:tcW w:w="0" w:type="auto"/>
            <w:hideMark/>
          </w:tcPr>
          <w:p w14:paraId="14E673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7F21B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механизма предоставления гарантии выкупа при наличии бюджетных ассигнований на финансовое обеспечение объекта капитального строительства, создаваемого за счет средств инвесторов</w:t>
            </w:r>
          </w:p>
        </w:tc>
        <w:tc>
          <w:tcPr>
            <w:tcW w:w="0" w:type="auto"/>
            <w:hideMark/>
          </w:tcPr>
          <w:p w14:paraId="4E123C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C9A4F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36F074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41AB56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50FA4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5063A33" w14:textId="77777777" w:rsidTr="00B10473">
        <w:tc>
          <w:tcPr>
            <w:tcW w:w="0" w:type="auto"/>
            <w:hideMark/>
          </w:tcPr>
          <w:p w14:paraId="7D6A90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C3D16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нормативно-правовой базы (условий) для внедрения показателей эффективности для федеральных органов исполнительной власти по увеличению инвестиций компаний с государственным участием, находящихся в </w:t>
            </w:r>
            <w:r w:rsidRPr="00B10473">
              <w:rPr>
                <w:rFonts w:eastAsia="Times New Roman"/>
                <w:sz w:val="24"/>
                <w:szCs w:val="24"/>
                <w:lang w:eastAsia="ru-RU"/>
              </w:rPr>
              <w:lastRenderedPageBreak/>
              <w:t>отраслевом ведении</w:t>
            </w:r>
          </w:p>
        </w:tc>
        <w:tc>
          <w:tcPr>
            <w:tcW w:w="0" w:type="auto"/>
            <w:hideMark/>
          </w:tcPr>
          <w:p w14:paraId="4EA7AF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Декабрь 2020 г.</w:t>
            </w:r>
          </w:p>
        </w:tc>
        <w:tc>
          <w:tcPr>
            <w:tcW w:w="0" w:type="auto"/>
            <w:hideMark/>
          </w:tcPr>
          <w:p w14:paraId="11F7D4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BA2B7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5C6ABB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5B969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F37A117" w14:textId="77777777" w:rsidTr="00B10473">
        <w:tc>
          <w:tcPr>
            <w:tcW w:w="0" w:type="auto"/>
            <w:hideMark/>
          </w:tcPr>
          <w:p w14:paraId="4AF37A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9AEDD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приоритетного финансирования государственных капитальных вложений, направленных на реализацию национальных проектов и программ</w:t>
            </w:r>
          </w:p>
        </w:tc>
        <w:tc>
          <w:tcPr>
            <w:tcW w:w="0" w:type="auto"/>
            <w:hideMark/>
          </w:tcPr>
          <w:p w14:paraId="447784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2020 г.</w:t>
            </w:r>
          </w:p>
        </w:tc>
        <w:tc>
          <w:tcPr>
            <w:tcW w:w="0" w:type="auto"/>
            <w:hideMark/>
          </w:tcPr>
          <w:p w14:paraId="382702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4B9035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7663BD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B5FA4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06EFC82" w14:textId="77777777" w:rsidTr="00B10473">
        <w:tc>
          <w:tcPr>
            <w:tcW w:w="0" w:type="auto"/>
            <w:hideMark/>
          </w:tcPr>
          <w:p w14:paraId="242BC5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E3CDB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Сохранение правил формирования и использования средств дорожных фондов, предусмотренных бюджетным законодательством без перенаправления на иные цели</w:t>
            </w:r>
          </w:p>
        </w:tc>
        <w:tc>
          <w:tcPr>
            <w:tcW w:w="0" w:type="auto"/>
            <w:hideMark/>
          </w:tcPr>
          <w:p w14:paraId="3FBFEC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40ECEF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C9AEF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Минтранс России</w:t>
            </w:r>
          </w:p>
        </w:tc>
        <w:tc>
          <w:tcPr>
            <w:tcW w:w="0" w:type="auto"/>
            <w:hideMark/>
          </w:tcPr>
          <w:p w14:paraId="3EDC59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65546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3507906" w14:textId="77777777" w:rsidTr="00B10473">
        <w:tc>
          <w:tcPr>
            <w:tcW w:w="0" w:type="auto"/>
            <w:hideMark/>
          </w:tcPr>
          <w:p w14:paraId="2CD9CF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3AF5B9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Обеспечение возможности заключения контрактов в рамках национальных проектов на 2020-2024 гг. с возможностью внесения в них изменений в части графика выполнения работ и их оплаты (в пределах стоимости объекта капитального строительства, срока исполнения государственного контракта и общего объема расходов федерального </w:t>
            </w:r>
            <w:r w:rsidRPr="00B10473">
              <w:rPr>
                <w:rFonts w:eastAsia="Times New Roman"/>
                <w:sz w:val="24"/>
                <w:szCs w:val="24"/>
                <w:lang w:eastAsia="ru-RU"/>
              </w:rPr>
              <w:lastRenderedPageBreak/>
              <w:t>бюджета в соответствующем году)</w:t>
            </w:r>
          </w:p>
        </w:tc>
        <w:tc>
          <w:tcPr>
            <w:tcW w:w="0" w:type="auto"/>
            <w:hideMark/>
          </w:tcPr>
          <w:p w14:paraId="7FD532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Август 2020 г.</w:t>
            </w:r>
          </w:p>
        </w:tc>
        <w:tc>
          <w:tcPr>
            <w:tcW w:w="0" w:type="auto"/>
            <w:hideMark/>
          </w:tcPr>
          <w:p w14:paraId="30ECF9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E1C59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70A21F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6ABAE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B2D9C47" w14:textId="77777777" w:rsidTr="00B10473">
        <w:tc>
          <w:tcPr>
            <w:tcW w:w="0" w:type="auto"/>
            <w:hideMark/>
          </w:tcPr>
          <w:p w14:paraId="513FAF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3443B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права соответствующего координационного органа Правительства Российской Федерации или его президиума (штаба) принимать решения об использовании (перераспределении) средств бюджетных ассигнований, предусмотренных на финансирование капитальных вложений (в пределах их общего годового объема) в целях опережающего завершения строительства и ввода в эксплуатацию объектов капитального строительства</w:t>
            </w:r>
          </w:p>
        </w:tc>
        <w:tc>
          <w:tcPr>
            <w:tcW w:w="0" w:type="auto"/>
            <w:hideMark/>
          </w:tcPr>
          <w:p w14:paraId="3BB200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36CC6E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BB05F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184FA8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2F77A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249F3FF" w14:textId="77777777" w:rsidTr="00B10473">
        <w:tc>
          <w:tcPr>
            <w:tcW w:w="0" w:type="auto"/>
            <w:hideMark/>
          </w:tcPr>
          <w:p w14:paraId="0FD118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63B5FA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Выделение в 2020 - 2021 гг. дополнительных средств из резервного фонда Правительства Российской Федерации в целях опережающего проектирования, строительства, реконструкции объектов и установление </w:t>
            </w:r>
            <w:r w:rsidRPr="00B10473">
              <w:rPr>
                <w:rFonts w:eastAsia="Times New Roman"/>
                <w:sz w:val="24"/>
                <w:szCs w:val="24"/>
                <w:lang w:eastAsia="ru-RU"/>
              </w:rPr>
              <w:lastRenderedPageBreak/>
              <w:t>возможности ускоренного перераспределения средств для ассигнований государственных капитальных вложений при условии последующего возмещения средств резервного фонда Правительства Российской Федерации в соответствующем году</w:t>
            </w:r>
          </w:p>
        </w:tc>
        <w:tc>
          <w:tcPr>
            <w:tcW w:w="0" w:type="auto"/>
            <w:hideMark/>
          </w:tcPr>
          <w:p w14:paraId="575299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16D5BE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20FBDE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99A2F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100</w:t>
            </w:r>
            <w:hyperlink r:id="rId17" w:anchor="542" w:history="1">
              <w:r w:rsidRPr="00B10473">
                <w:rPr>
                  <w:rFonts w:eastAsia="Times New Roman"/>
                  <w:color w:val="808080"/>
                  <w:sz w:val="24"/>
                  <w:szCs w:val="24"/>
                  <w:u w:val="single"/>
                  <w:bdr w:val="none" w:sz="0" w:space="0" w:color="auto" w:frame="1"/>
                  <w:lang w:eastAsia="ru-RU"/>
                </w:rPr>
                <w:t>**</w:t>
              </w:r>
            </w:hyperlink>
            <w:r w:rsidRPr="00B10473">
              <w:rPr>
                <w:rFonts w:eastAsia="Times New Roman"/>
                <w:sz w:val="24"/>
                <w:szCs w:val="24"/>
                <w:lang w:eastAsia="ru-RU"/>
              </w:rPr>
              <w:t> (возвратные)</w:t>
            </w:r>
          </w:p>
        </w:tc>
        <w:tc>
          <w:tcPr>
            <w:tcW w:w="0" w:type="auto"/>
            <w:hideMark/>
          </w:tcPr>
          <w:p w14:paraId="2B2A56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100</w:t>
            </w:r>
            <w:hyperlink r:id="rId18" w:anchor="542" w:history="1">
              <w:r w:rsidRPr="00B10473">
                <w:rPr>
                  <w:rFonts w:eastAsia="Times New Roman"/>
                  <w:color w:val="808080"/>
                  <w:sz w:val="24"/>
                  <w:szCs w:val="24"/>
                  <w:u w:val="single"/>
                  <w:bdr w:val="none" w:sz="0" w:space="0" w:color="auto" w:frame="1"/>
                  <w:lang w:eastAsia="ru-RU"/>
                </w:rPr>
                <w:t>**</w:t>
              </w:r>
            </w:hyperlink>
            <w:r w:rsidRPr="00B10473">
              <w:rPr>
                <w:rFonts w:eastAsia="Times New Roman"/>
                <w:sz w:val="24"/>
                <w:szCs w:val="24"/>
                <w:lang w:eastAsia="ru-RU"/>
              </w:rPr>
              <w:t> (возвратные)</w:t>
            </w:r>
          </w:p>
        </w:tc>
      </w:tr>
      <w:tr w:rsidR="00B10473" w:rsidRPr="00B10473" w14:paraId="04834995" w14:textId="77777777" w:rsidTr="00B10473">
        <w:tc>
          <w:tcPr>
            <w:tcW w:w="0" w:type="auto"/>
            <w:hideMark/>
          </w:tcPr>
          <w:p w14:paraId="3A2236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D838E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механизмов использования кредитования подрядчиков для досрочного исполнения государственных контрактов, связанных с осуществлением капитальных вложений, субсидирования процентной ставки и при необходимости привлечения государственных гарантий</w:t>
            </w:r>
          </w:p>
        </w:tc>
        <w:tc>
          <w:tcPr>
            <w:tcW w:w="0" w:type="auto"/>
            <w:hideMark/>
          </w:tcPr>
          <w:p w14:paraId="4B003C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316D6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7E3970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Минфин России</w:t>
            </w:r>
          </w:p>
        </w:tc>
        <w:tc>
          <w:tcPr>
            <w:tcW w:w="0" w:type="auto"/>
            <w:hideMark/>
          </w:tcPr>
          <w:p w14:paraId="7C8E3B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790AE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w:t>
            </w:r>
          </w:p>
        </w:tc>
      </w:tr>
      <w:tr w:rsidR="00B10473" w:rsidRPr="00B10473" w14:paraId="47EBB3BD" w14:textId="77777777" w:rsidTr="00B10473">
        <w:tc>
          <w:tcPr>
            <w:tcW w:w="0" w:type="auto"/>
            <w:hideMark/>
          </w:tcPr>
          <w:p w14:paraId="3BAA8D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1914A5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Реализация комплекса мер по сокращению сроков перераспределения бюджетных ассигнований между объектами строительства и годами реализации в рамках государственных программ, </w:t>
            </w:r>
            <w:r w:rsidRPr="00B10473">
              <w:rPr>
                <w:rFonts w:eastAsia="Times New Roman"/>
                <w:sz w:val="24"/>
                <w:szCs w:val="24"/>
                <w:lang w:eastAsia="ru-RU"/>
              </w:rPr>
              <w:lastRenderedPageBreak/>
              <w:t>ФАИП, федеральных целевых программ</w:t>
            </w:r>
          </w:p>
        </w:tc>
        <w:tc>
          <w:tcPr>
            <w:tcW w:w="0" w:type="auto"/>
            <w:hideMark/>
          </w:tcPr>
          <w:p w14:paraId="4823D3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Ноябрь 2020 г.</w:t>
            </w:r>
          </w:p>
        </w:tc>
        <w:tc>
          <w:tcPr>
            <w:tcW w:w="0" w:type="auto"/>
            <w:hideMark/>
          </w:tcPr>
          <w:p w14:paraId="2179B6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5529A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5D0CA8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9B536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E3A8AAA" w14:textId="77777777" w:rsidTr="00B10473">
        <w:tc>
          <w:tcPr>
            <w:tcW w:w="0" w:type="auto"/>
            <w:hideMark/>
          </w:tcPr>
          <w:p w14:paraId="385B22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1B3E64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системы единых государственных заказчиков при строительстве объектов гражданского назначения, финансирование которых осуществляется за счет средств федерального бюджета</w:t>
            </w:r>
          </w:p>
        </w:tc>
        <w:tc>
          <w:tcPr>
            <w:tcW w:w="0" w:type="auto"/>
            <w:hideMark/>
          </w:tcPr>
          <w:p w14:paraId="43B259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C212E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0005B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Минтранс России</w:t>
            </w:r>
          </w:p>
        </w:tc>
        <w:tc>
          <w:tcPr>
            <w:tcW w:w="0" w:type="auto"/>
            <w:hideMark/>
          </w:tcPr>
          <w:p w14:paraId="78BC86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6E6C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93A2CBB" w14:textId="77777777" w:rsidTr="00B10473">
        <w:tc>
          <w:tcPr>
            <w:tcW w:w="0" w:type="auto"/>
            <w:hideMark/>
          </w:tcPr>
          <w:p w14:paraId="56E692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668A0E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Установление возможности опережающего строительства объектов региональной (муниципальной) собственности, в целях </w:t>
            </w:r>
            <w:proofErr w:type="spellStart"/>
            <w:r w:rsidRPr="00B10473">
              <w:rPr>
                <w:rFonts w:eastAsia="Times New Roman"/>
                <w:sz w:val="24"/>
                <w:szCs w:val="24"/>
                <w:lang w:eastAsia="ru-RU"/>
              </w:rPr>
              <w:t>софинансирования</w:t>
            </w:r>
            <w:proofErr w:type="spellEnd"/>
            <w:r w:rsidRPr="00B10473">
              <w:rPr>
                <w:rFonts w:eastAsia="Times New Roman"/>
                <w:sz w:val="24"/>
                <w:szCs w:val="24"/>
                <w:lang w:eastAsia="ru-RU"/>
              </w:rPr>
              <w:t xml:space="preserve"> которых предоставляются межбюджетные трансферты из федерального бюджета, при сохранении установленных соглашением объема межбюджетного трансферта и общего уровня </w:t>
            </w:r>
            <w:proofErr w:type="spellStart"/>
            <w:r w:rsidRPr="00B10473">
              <w:rPr>
                <w:rFonts w:eastAsia="Times New Roman"/>
                <w:sz w:val="24"/>
                <w:szCs w:val="24"/>
                <w:lang w:eastAsia="ru-RU"/>
              </w:rPr>
              <w:t>софинансирования</w:t>
            </w:r>
            <w:proofErr w:type="spellEnd"/>
            <w:r w:rsidRPr="00B10473">
              <w:rPr>
                <w:rFonts w:eastAsia="Times New Roman"/>
                <w:sz w:val="24"/>
                <w:szCs w:val="24"/>
                <w:lang w:eastAsia="ru-RU"/>
              </w:rPr>
              <w:t xml:space="preserve"> за период действия соглашения</w:t>
            </w:r>
          </w:p>
        </w:tc>
        <w:tc>
          <w:tcPr>
            <w:tcW w:w="0" w:type="auto"/>
            <w:hideMark/>
          </w:tcPr>
          <w:p w14:paraId="59618C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0E66C7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7FA3D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61663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3E452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1D172C1" w14:textId="77777777" w:rsidTr="00B10473">
        <w:tc>
          <w:tcPr>
            <w:tcW w:w="0" w:type="auto"/>
            <w:hideMark/>
          </w:tcPr>
          <w:p w14:paraId="47D2F0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026808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Проработка вопроса о возможности утверждения федеральной адресной инвестиционной </w:t>
            </w:r>
            <w:r w:rsidRPr="00B10473">
              <w:rPr>
                <w:rFonts w:eastAsia="Times New Roman"/>
                <w:sz w:val="24"/>
                <w:szCs w:val="24"/>
                <w:lang w:eastAsia="ru-RU"/>
              </w:rPr>
              <w:lastRenderedPageBreak/>
              <w:t>программы Правительством Российской Федерации при условии сохранения упрощенного порядка перераспределения финансирования между объектами и годами</w:t>
            </w:r>
          </w:p>
        </w:tc>
        <w:tc>
          <w:tcPr>
            <w:tcW w:w="0" w:type="auto"/>
            <w:hideMark/>
          </w:tcPr>
          <w:p w14:paraId="6C2170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Август 2020 г.</w:t>
            </w:r>
          </w:p>
        </w:tc>
        <w:tc>
          <w:tcPr>
            <w:tcW w:w="0" w:type="auto"/>
            <w:hideMark/>
          </w:tcPr>
          <w:p w14:paraId="59E872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589D4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53B1E5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AB44B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7B2C1DAB" w14:textId="77777777" w:rsidR="00B10473" w:rsidRPr="00B10473" w:rsidRDefault="00B10473" w:rsidP="00B10473">
      <w:pPr>
        <w:shd w:val="clear" w:color="auto" w:fill="FFFFFF"/>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3669"/>
        <w:gridCol w:w="1792"/>
        <w:gridCol w:w="1632"/>
        <w:gridCol w:w="2221"/>
      </w:tblGrid>
      <w:tr w:rsidR="00B10473" w:rsidRPr="00B10473" w14:paraId="69746521" w14:textId="77777777" w:rsidTr="00B10473">
        <w:tc>
          <w:tcPr>
            <w:tcW w:w="0" w:type="auto"/>
            <w:gridSpan w:val="2"/>
            <w:hideMark/>
          </w:tcPr>
          <w:p w14:paraId="667B14D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hideMark/>
          </w:tcPr>
          <w:p w14:paraId="1ADC6A4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Нормативный акт</w:t>
            </w:r>
          </w:p>
        </w:tc>
        <w:tc>
          <w:tcPr>
            <w:tcW w:w="0" w:type="auto"/>
            <w:hideMark/>
          </w:tcPr>
          <w:p w14:paraId="14E619A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Срок внесения/ принятия</w:t>
            </w:r>
          </w:p>
        </w:tc>
        <w:tc>
          <w:tcPr>
            <w:tcW w:w="0" w:type="auto"/>
            <w:hideMark/>
          </w:tcPr>
          <w:p w14:paraId="5A722EA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r>
      <w:tr w:rsidR="00B10473" w:rsidRPr="00B10473" w14:paraId="2B381D00" w14:textId="77777777" w:rsidTr="00B10473">
        <w:tc>
          <w:tcPr>
            <w:tcW w:w="0" w:type="auto"/>
            <w:gridSpan w:val="5"/>
            <w:hideMark/>
          </w:tcPr>
          <w:p w14:paraId="315880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нормативной правовой базы для ускорения процедур строительства Законодательство о контрактной системе в строительной отрасли</w:t>
            </w:r>
          </w:p>
        </w:tc>
      </w:tr>
      <w:tr w:rsidR="00B10473" w:rsidRPr="00B10473" w14:paraId="79698F69" w14:textId="77777777" w:rsidTr="00B10473">
        <w:tc>
          <w:tcPr>
            <w:tcW w:w="0" w:type="auto"/>
            <w:hideMark/>
          </w:tcPr>
          <w:p w14:paraId="22BD46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24714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запрета при осуществлении закупок в сфере строительства требовать в составе заявки участника закупки иное описание предмета закупки, кроме согласия на выполнение строительных работ в соответствии с проектной документацией</w:t>
            </w:r>
          </w:p>
        </w:tc>
        <w:tc>
          <w:tcPr>
            <w:tcW w:w="0" w:type="auto"/>
            <w:hideMark/>
          </w:tcPr>
          <w:p w14:paraId="0BF088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59EB5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54987F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07FBC6BE" w14:textId="77777777" w:rsidTr="00B10473">
        <w:tc>
          <w:tcPr>
            <w:tcW w:w="0" w:type="auto"/>
            <w:hideMark/>
          </w:tcPr>
          <w:p w14:paraId="61AFA4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2A544D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Введение </w:t>
            </w:r>
            <w:proofErr w:type="spellStart"/>
            <w:r w:rsidRPr="00B10473">
              <w:rPr>
                <w:rFonts w:eastAsia="Times New Roman"/>
                <w:sz w:val="24"/>
                <w:szCs w:val="24"/>
                <w:lang w:eastAsia="ru-RU"/>
              </w:rPr>
              <w:t>предквалификационного</w:t>
            </w:r>
            <w:proofErr w:type="spellEnd"/>
            <w:r w:rsidRPr="00B10473">
              <w:rPr>
                <w:rFonts w:eastAsia="Times New Roman"/>
                <w:sz w:val="24"/>
                <w:szCs w:val="24"/>
                <w:lang w:eastAsia="ru-RU"/>
              </w:rPr>
              <w:t xml:space="preserve"> отбора при проведении работ в форме конкурса</w:t>
            </w:r>
          </w:p>
        </w:tc>
        <w:tc>
          <w:tcPr>
            <w:tcW w:w="0" w:type="auto"/>
            <w:hideMark/>
          </w:tcPr>
          <w:p w14:paraId="7F21E5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27EBD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6345CD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262D2D9E" w14:textId="77777777" w:rsidTr="00B10473">
        <w:tc>
          <w:tcPr>
            <w:tcW w:w="0" w:type="auto"/>
            <w:hideMark/>
          </w:tcPr>
          <w:p w14:paraId="61040F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3C485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Усиление антидемпинговых мер в связи с изменением требований к обеспечению контракта</w:t>
            </w:r>
          </w:p>
        </w:tc>
        <w:tc>
          <w:tcPr>
            <w:tcW w:w="0" w:type="auto"/>
            <w:hideMark/>
          </w:tcPr>
          <w:p w14:paraId="554EFB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22621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1BDA70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7333A54B" w14:textId="77777777" w:rsidTr="00B10473">
        <w:tc>
          <w:tcPr>
            <w:tcW w:w="0" w:type="auto"/>
            <w:hideMark/>
          </w:tcPr>
          <w:p w14:paraId="2E3BD7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8C604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глав регионов правом определять единственных поставщиков для выполнения строительных работ, определив исчерпывающий перечень таких случаев и порядок контроля за обоснованностью принятия решений</w:t>
            </w:r>
          </w:p>
        </w:tc>
        <w:tc>
          <w:tcPr>
            <w:tcW w:w="0" w:type="auto"/>
            <w:hideMark/>
          </w:tcPr>
          <w:p w14:paraId="6FB940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0EE9D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4D0C7D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7A9A0D56" w14:textId="77777777" w:rsidTr="00B10473">
        <w:tc>
          <w:tcPr>
            <w:tcW w:w="0" w:type="auto"/>
            <w:hideMark/>
          </w:tcPr>
          <w:p w14:paraId="1F5916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37AEAD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Проработка вопроса о возможности осуществлять закупки по методу «открытой книги» с учетом международного опыта</w:t>
            </w:r>
          </w:p>
        </w:tc>
        <w:tc>
          <w:tcPr>
            <w:tcW w:w="0" w:type="auto"/>
            <w:hideMark/>
          </w:tcPr>
          <w:p w14:paraId="4349F3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(при необходимости)</w:t>
            </w:r>
          </w:p>
        </w:tc>
        <w:tc>
          <w:tcPr>
            <w:tcW w:w="0" w:type="auto"/>
            <w:hideMark/>
          </w:tcPr>
          <w:p w14:paraId="071643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Декабрь 2020 г.</w:t>
            </w:r>
          </w:p>
        </w:tc>
        <w:tc>
          <w:tcPr>
            <w:tcW w:w="0" w:type="auto"/>
            <w:hideMark/>
          </w:tcPr>
          <w:p w14:paraId="7C2D8D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Минфин России</w:t>
            </w:r>
          </w:p>
        </w:tc>
      </w:tr>
      <w:tr w:rsidR="00B10473" w:rsidRPr="00B10473" w14:paraId="11AAAF27" w14:textId="77777777" w:rsidTr="00B10473">
        <w:tc>
          <w:tcPr>
            <w:tcW w:w="0" w:type="auto"/>
            <w:hideMark/>
          </w:tcPr>
          <w:p w14:paraId="02FE92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B37E5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Исключение возможности участника закупки на строительство и реконструкцию подтвердить свой опыт </w:t>
            </w:r>
            <w:r w:rsidRPr="00B10473">
              <w:rPr>
                <w:rFonts w:eastAsia="Times New Roman"/>
                <w:sz w:val="24"/>
                <w:szCs w:val="24"/>
                <w:lang w:eastAsia="ru-RU"/>
              </w:rPr>
              <w:lastRenderedPageBreak/>
              <w:t>исполненным контрактом на снос или капитальный ремонт</w:t>
            </w:r>
          </w:p>
        </w:tc>
        <w:tc>
          <w:tcPr>
            <w:tcW w:w="0" w:type="auto"/>
            <w:hideMark/>
          </w:tcPr>
          <w:p w14:paraId="2A5957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Акт Правительства Российской Федерации</w:t>
            </w:r>
          </w:p>
        </w:tc>
        <w:tc>
          <w:tcPr>
            <w:tcW w:w="0" w:type="auto"/>
            <w:hideMark/>
          </w:tcPr>
          <w:p w14:paraId="40789E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6E7175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4D4E85B0" w14:textId="77777777" w:rsidTr="00B10473">
        <w:tc>
          <w:tcPr>
            <w:tcW w:w="0" w:type="auto"/>
            <w:hideMark/>
          </w:tcPr>
          <w:p w14:paraId="5C0E1B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2441B7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дифференцированных минимальных требований к опыту выполнения работ для контрактов, заключаемых для федеральных нужд, нужд субъектов Российской Федерации и муниципальных нужд</w:t>
            </w:r>
          </w:p>
        </w:tc>
        <w:tc>
          <w:tcPr>
            <w:tcW w:w="0" w:type="auto"/>
            <w:hideMark/>
          </w:tcPr>
          <w:p w14:paraId="08180E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1DDE944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7EEC60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484158DF" w14:textId="77777777" w:rsidTr="00B10473">
        <w:tc>
          <w:tcPr>
            <w:tcW w:w="0" w:type="auto"/>
            <w:hideMark/>
          </w:tcPr>
          <w:p w14:paraId="586B8F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317B3D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повышенных требований к участникам закупки на реализацию крупных строительных проектов стоимостью свыше 5 млрд. рублей</w:t>
            </w:r>
          </w:p>
        </w:tc>
        <w:tc>
          <w:tcPr>
            <w:tcW w:w="0" w:type="auto"/>
            <w:hideMark/>
          </w:tcPr>
          <w:p w14:paraId="5FE68E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2AFCB7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Октябрь 2020 г.</w:t>
            </w:r>
          </w:p>
        </w:tc>
        <w:tc>
          <w:tcPr>
            <w:tcW w:w="0" w:type="auto"/>
            <w:hideMark/>
          </w:tcPr>
          <w:p w14:paraId="3C0FE1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6B253A93" w14:textId="77777777" w:rsidTr="00B10473">
        <w:tc>
          <w:tcPr>
            <w:tcW w:w="0" w:type="auto"/>
            <w:hideMark/>
          </w:tcPr>
          <w:p w14:paraId="0DFB50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D3FE7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заказчиков правом проводить конкурсы или аукционы на выполнение строительных работ (после принятия федерального закона, предусматривающего запрет на требование иного описания закупки, кроме согласия участника, а также с учетом технической возможности реализации соответствующих изменений в единой информационной системе в сфере закупок по временному порядку в июле 2020 г. и по постоянной схеме с октября 2020 г.)</w:t>
            </w:r>
          </w:p>
        </w:tc>
        <w:tc>
          <w:tcPr>
            <w:tcW w:w="0" w:type="auto"/>
            <w:hideMark/>
          </w:tcPr>
          <w:p w14:paraId="17A0FD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163690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46489F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0AC08ED2" w14:textId="77777777" w:rsidTr="00B10473">
        <w:tc>
          <w:tcPr>
            <w:tcW w:w="0" w:type="auto"/>
            <w:gridSpan w:val="5"/>
            <w:hideMark/>
          </w:tcPr>
          <w:p w14:paraId="0E4511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Системные вопросы строительства инфраструктурных объектов</w:t>
            </w:r>
          </w:p>
        </w:tc>
      </w:tr>
      <w:tr w:rsidR="00B10473" w:rsidRPr="00B10473" w14:paraId="1974D55A" w14:textId="77777777" w:rsidTr="00B10473">
        <w:tc>
          <w:tcPr>
            <w:tcW w:w="0" w:type="auto"/>
            <w:hideMark/>
          </w:tcPr>
          <w:p w14:paraId="1833D4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17634D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Для проекта «Восточный»: - уточнение границ региональных или местных особо охраняемых природных территорий регионального либо местного значения на основании документации по планировке территории; - проведение оценки воздействия на окружающую среду по варианту размещения объекта, утвержденному заказчиком; - установление особенностей принятия решений о предоставлении водного объекта в пользование и выдачи разрешения на захоронение грунта, извлеченного при проведении дноуглубительных работ</w:t>
            </w:r>
          </w:p>
        </w:tc>
        <w:tc>
          <w:tcPr>
            <w:tcW w:w="0" w:type="auto"/>
            <w:hideMark/>
          </w:tcPr>
          <w:p w14:paraId="57B18E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1BE86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(принятие во 2 и в 3 чтениях)</w:t>
            </w:r>
          </w:p>
        </w:tc>
        <w:tc>
          <w:tcPr>
            <w:tcW w:w="0" w:type="auto"/>
            <w:hideMark/>
          </w:tcPr>
          <w:p w14:paraId="153B27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0807E201" w14:textId="77777777" w:rsidTr="00B10473">
        <w:tc>
          <w:tcPr>
            <w:tcW w:w="0" w:type="auto"/>
            <w:hideMark/>
          </w:tcPr>
          <w:p w14:paraId="32299A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w:t>
            </w:r>
          </w:p>
        </w:tc>
        <w:tc>
          <w:tcPr>
            <w:tcW w:w="0" w:type="auto"/>
            <w:hideMark/>
          </w:tcPr>
          <w:p w14:paraId="011A66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Для транспортной части Комплексного плана магистральной инфраструктуры, при условии соблюдения требований законодательства в области охраны окружающей среды, об особо охраняемых природных территориях и об охране объектов культурного наследия: - особенности переноса (переустройства) существующих инженерных сетей в случаях, когда это необходимо в связи со строительством, реконструкцией объектов; - перевод участков из одной категории в другую на основании проекта планировки и заявления уполномоченного лица; - особенности установления сервитутов в целях строительства, реконструкции объектов транспортной инфраструктуры, при условии сохранения возможности использования земельного участка или его части в соответствии с установленным видом разрешенного использования; - установление видов разрешенного использования в ППТ; - установление возможности направления проектной документации на государственную экспертизу при отсутствии утвержденного ППТ</w:t>
            </w:r>
          </w:p>
        </w:tc>
        <w:tc>
          <w:tcPr>
            <w:tcW w:w="0" w:type="auto"/>
            <w:hideMark/>
          </w:tcPr>
          <w:p w14:paraId="6CDAB8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DEE9A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(принятие во 2 и в 3 чтениях)</w:t>
            </w:r>
          </w:p>
        </w:tc>
        <w:tc>
          <w:tcPr>
            <w:tcW w:w="0" w:type="auto"/>
            <w:hideMark/>
          </w:tcPr>
          <w:p w14:paraId="65B5BC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7F75FA72" w14:textId="77777777" w:rsidTr="00B10473">
        <w:tc>
          <w:tcPr>
            <w:tcW w:w="0" w:type="auto"/>
            <w:hideMark/>
          </w:tcPr>
          <w:p w14:paraId="3175E5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301A8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Для строительства объектов федерального, регионального или местного значения: - возможность разработки проекта планировки территории федерального, регионального или местного объекта до его включения в документы территориального планирования (при необходимости); - упрощение порядка предоставления права пользования участками недр для добычи общераспространенных полезных ископаемых; - проведение экологической экспертизы в рамках градостроительной экспертизы; - </w:t>
            </w:r>
            <w:r w:rsidRPr="00B10473">
              <w:rPr>
                <w:rFonts w:eastAsia="Times New Roman"/>
                <w:sz w:val="24"/>
                <w:szCs w:val="24"/>
                <w:lang w:eastAsia="ru-RU"/>
              </w:rPr>
              <w:lastRenderedPageBreak/>
              <w:t>наделение Правительства Российской Федерации правом устанавливать перечень работ, в том числе подготовительных, выполнение и приемка которых возможны до получения разрешения на строительство; - выдача разрешения на строительство объекта на основании схемы участка до его образования и (или) оформления прав на него (при условии, что строительство планируется осуществлять на свободных и (или) в случае строительства линейного объекта транспортной инфраструктуры, в том числе на изымаемых земельных участках, и что права на такой участок будут оформлены до ввода объекта). При этом строительство на изымаемых участках допускается только после прекращения прав на них; - временная эксплуатация линейных объектов до получения разрешения на их ввод в эксплуатацию; - право отдельно проводить технологическую и ценовую части государственной экспертизы проектной документации</w:t>
            </w:r>
          </w:p>
        </w:tc>
        <w:tc>
          <w:tcPr>
            <w:tcW w:w="0" w:type="auto"/>
            <w:hideMark/>
          </w:tcPr>
          <w:p w14:paraId="41B6CC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1CBDB1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(принятие во 2 и в 3 чтениях)</w:t>
            </w:r>
          </w:p>
        </w:tc>
        <w:tc>
          <w:tcPr>
            <w:tcW w:w="0" w:type="auto"/>
            <w:hideMark/>
          </w:tcPr>
          <w:p w14:paraId="343F67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4DD2290F" w14:textId="77777777" w:rsidTr="00B10473">
        <w:tc>
          <w:tcPr>
            <w:tcW w:w="0" w:type="auto"/>
            <w:hideMark/>
          </w:tcPr>
          <w:p w14:paraId="6C15EB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FF8E3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процедуры изъятия земельных участков для государственных или муниципальных нужд, имея в виду ограничение предлагаемых изменений сроком реализации национальных проектов (до конца 2024 года)</w:t>
            </w:r>
          </w:p>
        </w:tc>
        <w:tc>
          <w:tcPr>
            <w:tcW w:w="0" w:type="auto"/>
            <w:hideMark/>
          </w:tcPr>
          <w:p w14:paraId="2A3970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891C5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(принятие во 2 и в 3 чтениях)</w:t>
            </w:r>
          </w:p>
        </w:tc>
        <w:tc>
          <w:tcPr>
            <w:tcW w:w="0" w:type="auto"/>
            <w:hideMark/>
          </w:tcPr>
          <w:p w14:paraId="0B6571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035D9153" w14:textId="77777777" w:rsidTr="00B10473">
        <w:tc>
          <w:tcPr>
            <w:tcW w:w="0" w:type="auto"/>
            <w:hideMark/>
          </w:tcPr>
          <w:p w14:paraId="127E08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8267C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Уточнение порядка строительства объектов железнодорожного транспорта и связанных с ними объектов в центральной экологической зоне озера Байкал в целях увеличения пропускной способности БАМа и Транссиба с обязательным соблюдением требований законодательства об охране окружающей среды</w:t>
            </w:r>
          </w:p>
        </w:tc>
        <w:tc>
          <w:tcPr>
            <w:tcW w:w="0" w:type="auto"/>
            <w:hideMark/>
          </w:tcPr>
          <w:p w14:paraId="477C29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1532F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6F574E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181EA997" w14:textId="77777777" w:rsidTr="00B10473">
        <w:tc>
          <w:tcPr>
            <w:tcW w:w="0" w:type="auto"/>
            <w:gridSpan w:val="5"/>
            <w:hideMark/>
          </w:tcPr>
          <w:p w14:paraId="379CDE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Градостроительное развитие территорий</w:t>
            </w:r>
          </w:p>
        </w:tc>
      </w:tr>
      <w:tr w:rsidR="00B10473" w:rsidRPr="00B10473" w14:paraId="23E9F17C" w14:textId="77777777" w:rsidTr="00B10473">
        <w:tc>
          <w:tcPr>
            <w:tcW w:w="0" w:type="auto"/>
            <w:hideMark/>
          </w:tcPr>
          <w:p w14:paraId="6B5CCF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2919D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Совершенствование института территориального планирования, уточнение состава и содержания </w:t>
            </w:r>
            <w:r w:rsidRPr="00B10473">
              <w:rPr>
                <w:rFonts w:eastAsia="Times New Roman"/>
                <w:sz w:val="24"/>
                <w:szCs w:val="24"/>
                <w:lang w:eastAsia="ru-RU"/>
              </w:rPr>
              <w:lastRenderedPageBreak/>
              <w:t>документов территориального планирования муниципальных образований, в том числе с учетом синхронизации стратегического и градостроительного развития города. Наделение субъектов Российской Федерации правом принятия нормативных правовых актов, предусматривающих переход в крупных городах от генерального плана к документу, определяющему стратегические направления градостроительного развития города</w:t>
            </w:r>
          </w:p>
        </w:tc>
        <w:tc>
          <w:tcPr>
            <w:tcW w:w="0" w:type="auto"/>
            <w:hideMark/>
          </w:tcPr>
          <w:p w14:paraId="074B41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6D18BE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Июнь 2021 г./</w:t>
            </w:r>
          </w:p>
        </w:tc>
        <w:tc>
          <w:tcPr>
            <w:tcW w:w="0" w:type="auto"/>
            <w:hideMark/>
          </w:tcPr>
          <w:p w14:paraId="693EA9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7823FAA6" w14:textId="77777777" w:rsidTr="00B10473">
        <w:tc>
          <w:tcPr>
            <w:tcW w:w="0" w:type="auto"/>
            <w:hideMark/>
          </w:tcPr>
          <w:p w14:paraId="60E1ED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66F7D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сроков внесения изменений в документы территориального планирования на 2 месяца (с 3-х до 1-го) в целях размещения федеральных, региональных и местных объектов</w:t>
            </w:r>
          </w:p>
        </w:tc>
        <w:tc>
          <w:tcPr>
            <w:tcW w:w="0" w:type="auto"/>
            <w:hideMark/>
          </w:tcPr>
          <w:p w14:paraId="0E278F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EBAE9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Июнь 2021 г.</w:t>
            </w:r>
          </w:p>
        </w:tc>
        <w:tc>
          <w:tcPr>
            <w:tcW w:w="0" w:type="auto"/>
            <w:hideMark/>
          </w:tcPr>
          <w:p w14:paraId="038DF6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750E38C7" w14:textId="77777777" w:rsidTr="00B10473">
        <w:tc>
          <w:tcPr>
            <w:tcW w:w="0" w:type="auto"/>
            <w:hideMark/>
          </w:tcPr>
          <w:p w14:paraId="1753B4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14193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Право субъектов Российской Федерации наделить исполнительные органы местного самоуправления полномочиями по утверждению правил землепользования и застройки и внесению в них изменений</w:t>
            </w:r>
          </w:p>
        </w:tc>
        <w:tc>
          <w:tcPr>
            <w:tcW w:w="0" w:type="auto"/>
            <w:hideMark/>
          </w:tcPr>
          <w:p w14:paraId="4BC699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D0491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534ABB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40D35C53" w14:textId="77777777" w:rsidTr="00B10473">
        <w:tc>
          <w:tcPr>
            <w:tcW w:w="0" w:type="auto"/>
            <w:hideMark/>
          </w:tcPr>
          <w:p w14:paraId="3DA52A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4509C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Сокращение видов зон с особыми условиями использования территорий и ограничений в них при условии соблюдения законодательства о </w:t>
            </w:r>
            <w:proofErr w:type="spellStart"/>
            <w:r w:rsidRPr="00B10473">
              <w:rPr>
                <w:rFonts w:eastAsia="Times New Roman"/>
                <w:sz w:val="24"/>
                <w:szCs w:val="24"/>
                <w:lang w:eastAsia="ru-RU"/>
              </w:rPr>
              <w:t>санитарноэпидемиологическом</w:t>
            </w:r>
            <w:proofErr w:type="spellEnd"/>
            <w:r w:rsidRPr="00B10473">
              <w:rPr>
                <w:rFonts w:eastAsia="Times New Roman"/>
                <w:sz w:val="24"/>
                <w:szCs w:val="24"/>
                <w:lang w:eastAsia="ru-RU"/>
              </w:rPr>
              <w:t xml:space="preserve"> благополучии, об охране окружающей среды, об охране объектов культурного наследия и обеспечении безопасности жизни и здоровья граждан</w:t>
            </w:r>
          </w:p>
        </w:tc>
        <w:tc>
          <w:tcPr>
            <w:tcW w:w="0" w:type="auto"/>
            <w:hideMark/>
          </w:tcPr>
          <w:p w14:paraId="238CE5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F5C71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Июль 2021 г.</w:t>
            </w:r>
          </w:p>
        </w:tc>
        <w:tc>
          <w:tcPr>
            <w:tcW w:w="0" w:type="auto"/>
            <w:hideMark/>
          </w:tcPr>
          <w:p w14:paraId="486E0C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31E48872" w14:textId="77777777" w:rsidTr="00B10473">
        <w:tc>
          <w:tcPr>
            <w:tcW w:w="0" w:type="auto"/>
            <w:hideMark/>
          </w:tcPr>
          <w:p w14:paraId="0789A0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5EFE7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региональных полномочий в сфере градостроительного регулирования и установления нормативов обеспеченности территории объектами инфраструктуры. Делегирование субъектам Российской Федерации права уточнять отдельные федеральные требования к обеспеченности территории инфраструктурой в региональных нормативах градостроительного проектирования</w:t>
            </w:r>
          </w:p>
        </w:tc>
        <w:tc>
          <w:tcPr>
            <w:tcW w:w="0" w:type="auto"/>
            <w:hideMark/>
          </w:tcPr>
          <w:p w14:paraId="1F88BC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акт Правительства Российской Федерации / ведомственный акт</w:t>
            </w:r>
          </w:p>
        </w:tc>
        <w:tc>
          <w:tcPr>
            <w:tcW w:w="0" w:type="auto"/>
            <w:hideMark/>
          </w:tcPr>
          <w:p w14:paraId="5BA230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782EAE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4B51DBD1" w14:textId="77777777" w:rsidTr="00B10473">
        <w:tc>
          <w:tcPr>
            <w:tcW w:w="0" w:type="auto"/>
            <w:hideMark/>
          </w:tcPr>
          <w:p w14:paraId="275342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6.</w:t>
            </w:r>
          </w:p>
        </w:tc>
        <w:tc>
          <w:tcPr>
            <w:tcW w:w="0" w:type="auto"/>
            <w:hideMark/>
          </w:tcPr>
          <w:p w14:paraId="40338D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порядка реализации проектов по комплексному развитию территорий и развитию застроенных территорий, в том числе расширение использования механизма развития территории при переселении из аварийного жилья</w:t>
            </w:r>
          </w:p>
        </w:tc>
        <w:tc>
          <w:tcPr>
            <w:tcW w:w="0" w:type="auto"/>
            <w:hideMark/>
          </w:tcPr>
          <w:p w14:paraId="14D0B5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5DDE0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4BF32E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42DF13B4" w14:textId="77777777" w:rsidTr="00B10473">
        <w:tc>
          <w:tcPr>
            <w:tcW w:w="0" w:type="auto"/>
            <w:hideMark/>
          </w:tcPr>
          <w:p w14:paraId="1E6AB3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E6C4FC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Утверждение новой санитарной классификации, предусматривающей актуализацию (сокращение) перечня объектов, для которых требуется установление </w:t>
            </w:r>
            <w:proofErr w:type="spellStart"/>
            <w:r w:rsidRPr="00B10473">
              <w:rPr>
                <w:rFonts w:eastAsia="Times New Roman"/>
                <w:sz w:val="24"/>
                <w:szCs w:val="24"/>
                <w:lang w:eastAsia="ru-RU"/>
              </w:rPr>
              <w:t>санитарнозащитных</w:t>
            </w:r>
            <w:proofErr w:type="spellEnd"/>
            <w:r w:rsidRPr="00B10473">
              <w:rPr>
                <w:rFonts w:eastAsia="Times New Roman"/>
                <w:sz w:val="24"/>
                <w:szCs w:val="24"/>
                <w:lang w:eastAsia="ru-RU"/>
              </w:rPr>
              <w:t xml:space="preserve"> зон</w:t>
            </w:r>
          </w:p>
        </w:tc>
        <w:tc>
          <w:tcPr>
            <w:tcW w:w="0" w:type="auto"/>
            <w:hideMark/>
          </w:tcPr>
          <w:p w14:paraId="1C3E87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25E8AD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Январь 2021 г.</w:t>
            </w:r>
          </w:p>
        </w:tc>
        <w:tc>
          <w:tcPr>
            <w:tcW w:w="0" w:type="auto"/>
            <w:hideMark/>
          </w:tcPr>
          <w:p w14:paraId="6A4A63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r>
      <w:tr w:rsidR="00B10473" w:rsidRPr="00B10473" w14:paraId="29A13C2F" w14:textId="77777777" w:rsidTr="00B10473">
        <w:tc>
          <w:tcPr>
            <w:tcW w:w="0" w:type="auto"/>
            <w:hideMark/>
          </w:tcPr>
          <w:p w14:paraId="0303C6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2D546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Установление порядка определения и изменений видов разрешенного использования земельных участков, в том числе: - определение объектов, размещение которых допускается на основании документации по планировке территории независимо от регламента использования и категории земель; - перевод земельных участков, предназначенных для размещения указанных объектов, из одной категории земель в другую категорию земель в соответствии с документацией по планировке территории без принятия отдельного решения уполномоченного органа; - установление объектов («мелкие» сети, объекты благоустройства), размещение которых допускается независимо от вида разрешенного использования земельного участка; - уточнение оснований для отказа в предоставлении земельных участков из государственной или муниципальной собственности; - урегулирования вопросов установления вида разрешенного использования при образовании земельных участков; - продление гражданам срока по ранее заключенным договорам аренды для строительства жилого дома до 20 лет, установление возможности строительства жилого дома на </w:t>
            </w:r>
            <w:r w:rsidRPr="00B10473">
              <w:rPr>
                <w:rFonts w:eastAsia="Times New Roman"/>
                <w:sz w:val="24"/>
                <w:szCs w:val="24"/>
                <w:lang w:eastAsia="ru-RU"/>
              </w:rPr>
              <w:lastRenderedPageBreak/>
              <w:t>земельном участке, предоставленном для крестьянского (фермерского) хозяйства</w:t>
            </w:r>
          </w:p>
        </w:tc>
        <w:tc>
          <w:tcPr>
            <w:tcW w:w="0" w:type="auto"/>
            <w:hideMark/>
          </w:tcPr>
          <w:p w14:paraId="0B0018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1DC4DD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Декабрь 2020 г.</w:t>
            </w:r>
          </w:p>
        </w:tc>
        <w:tc>
          <w:tcPr>
            <w:tcW w:w="0" w:type="auto"/>
            <w:hideMark/>
          </w:tcPr>
          <w:p w14:paraId="248551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61D5564D" w14:textId="77777777" w:rsidTr="00B10473">
        <w:tc>
          <w:tcPr>
            <w:tcW w:w="0" w:type="auto"/>
            <w:gridSpan w:val="5"/>
            <w:hideMark/>
          </w:tcPr>
          <w:p w14:paraId="298EAE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Проектирование, экспертиза, строительство</w:t>
            </w:r>
          </w:p>
        </w:tc>
      </w:tr>
      <w:tr w:rsidR="00B10473" w:rsidRPr="00B10473" w14:paraId="0485FCC2" w14:textId="77777777" w:rsidTr="00B10473">
        <w:tc>
          <w:tcPr>
            <w:tcW w:w="0" w:type="auto"/>
            <w:hideMark/>
          </w:tcPr>
          <w:p w14:paraId="505CA1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CB2BA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Право выбора заказчика направить проектную документацию и результаты инженерных изысканий на региональную государственную экспертизу в случае строительства объекта на территории двух и более субъектов Российской Федерации</w:t>
            </w:r>
          </w:p>
        </w:tc>
        <w:tc>
          <w:tcPr>
            <w:tcW w:w="0" w:type="auto"/>
            <w:hideMark/>
          </w:tcPr>
          <w:p w14:paraId="3FA955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E3E44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15CD6A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5BA883C7" w14:textId="77777777" w:rsidTr="00B10473">
        <w:tc>
          <w:tcPr>
            <w:tcW w:w="0" w:type="auto"/>
            <w:hideMark/>
          </w:tcPr>
          <w:p w14:paraId="233E55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295949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процедуры размещения «мелких» инженерных сетей (без документации по планировке территории, получения разрешения на строительство)</w:t>
            </w:r>
          </w:p>
        </w:tc>
        <w:tc>
          <w:tcPr>
            <w:tcW w:w="0" w:type="auto"/>
            <w:hideMark/>
          </w:tcPr>
          <w:p w14:paraId="616A3C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 Акт Правительства Российской Федерации</w:t>
            </w:r>
          </w:p>
        </w:tc>
        <w:tc>
          <w:tcPr>
            <w:tcW w:w="0" w:type="auto"/>
            <w:hideMark/>
          </w:tcPr>
          <w:p w14:paraId="43A53E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355367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6A75EB77" w14:textId="77777777" w:rsidTr="00B10473">
        <w:tc>
          <w:tcPr>
            <w:tcW w:w="0" w:type="auto"/>
            <w:hideMark/>
          </w:tcPr>
          <w:p w14:paraId="6AD44F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E08EB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по усмотрению заказчика обязательного прохождения экспертизы проектной документации и получения разрешения на строительство, реконструкцию автомобильных дорог 4 и 5 категорий</w:t>
            </w:r>
          </w:p>
        </w:tc>
        <w:tc>
          <w:tcPr>
            <w:tcW w:w="0" w:type="auto"/>
            <w:hideMark/>
          </w:tcPr>
          <w:p w14:paraId="672DAD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Акт Правительства Российской Федерации</w:t>
            </w:r>
          </w:p>
        </w:tc>
        <w:tc>
          <w:tcPr>
            <w:tcW w:w="0" w:type="auto"/>
            <w:hideMark/>
          </w:tcPr>
          <w:p w14:paraId="5E785D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4AB3B0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6C3D3A2A" w14:textId="77777777" w:rsidTr="00B10473">
        <w:tc>
          <w:tcPr>
            <w:tcW w:w="0" w:type="auto"/>
            <w:hideMark/>
          </w:tcPr>
          <w:p w14:paraId="48D721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01AD9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Определение правового статуса рабочей документации на объект капитального строительства, установление требований к ее содержанию, а также к порядку ее подготовки и внесения в нее изменений</w:t>
            </w:r>
          </w:p>
        </w:tc>
        <w:tc>
          <w:tcPr>
            <w:tcW w:w="0" w:type="auto"/>
            <w:hideMark/>
          </w:tcPr>
          <w:p w14:paraId="211689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89FD5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26C4F0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203A0F32" w14:textId="77777777" w:rsidTr="00B10473">
        <w:tc>
          <w:tcPr>
            <w:tcW w:w="0" w:type="auto"/>
            <w:hideMark/>
          </w:tcPr>
          <w:p w14:paraId="03ED5A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3A5EF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требования о разработке проектов организации дорожного движения в составе проектной документации</w:t>
            </w:r>
          </w:p>
        </w:tc>
        <w:tc>
          <w:tcPr>
            <w:tcW w:w="0" w:type="auto"/>
            <w:hideMark/>
          </w:tcPr>
          <w:p w14:paraId="4FE22F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338F9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2BCADA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57AE2E58" w14:textId="77777777" w:rsidTr="00B10473">
        <w:tc>
          <w:tcPr>
            <w:tcW w:w="0" w:type="auto"/>
            <w:hideMark/>
          </w:tcPr>
          <w:p w14:paraId="6E65C7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51A85C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Исключение по усмотрению заказчика обязательной проверки достоверности определения сметной стоимости в отношении объектов до 10 млн. рублей (за исключением капитального ремонта многоквартирных домов), а также при проведении капитального ремонта нежилых объектов</w:t>
            </w:r>
          </w:p>
        </w:tc>
        <w:tc>
          <w:tcPr>
            <w:tcW w:w="0" w:type="auto"/>
            <w:hideMark/>
          </w:tcPr>
          <w:p w14:paraId="42FF10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E2EC1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72BCFF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13F9FFF9" w14:textId="77777777" w:rsidTr="00B10473">
        <w:tc>
          <w:tcPr>
            <w:tcW w:w="0" w:type="auto"/>
            <w:hideMark/>
          </w:tcPr>
          <w:p w14:paraId="5034BB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1219C0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Возможность ввести объект и зарегистрировать права на него в случае незначительного (в пределах 5%) отличия сведений о </w:t>
            </w:r>
            <w:r w:rsidRPr="00B10473">
              <w:rPr>
                <w:rFonts w:eastAsia="Times New Roman"/>
                <w:sz w:val="24"/>
                <w:szCs w:val="24"/>
                <w:lang w:eastAsia="ru-RU"/>
              </w:rPr>
              <w:lastRenderedPageBreak/>
              <w:t xml:space="preserve">площади объекта, указанных в разрешении на строительство, от информации, указанной в техническом плане, при условии соблюдения требований технических регламентов, требований безопасности и требований, установленных градостроительным регламентом и документацией по планировке территории, и соответствия в части этажности, количества помещений и </w:t>
            </w:r>
            <w:proofErr w:type="spellStart"/>
            <w:r w:rsidRPr="00B10473">
              <w:rPr>
                <w:rFonts w:eastAsia="Times New Roman"/>
                <w:sz w:val="24"/>
                <w:szCs w:val="24"/>
                <w:lang w:eastAsia="ru-RU"/>
              </w:rPr>
              <w:t>машино</w:t>
            </w:r>
            <w:proofErr w:type="spellEnd"/>
            <w:r w:rsidRPr="00B10473">
              <w:rPr>
                <w:rFonts w:eastAsia="Times New Roman"/>
                <w:sz w:val="24"/>
                <w:szCs w:val="24"/>
                <w:lang w:eastAsia="ru-RU"/>
              </w:rPr>
              <w:t>-мест</w:t>
            </w:r>
          </w:p>
        </w:tc>
        <w:tc>
          <w:tcPr>
            <w:tcW w:w="0" w:type="auto"/>
            <w:hideMark/>
          </w:tcPr>
          <w:p w14:paraId="00FE77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3D2B68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454570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6CDAF3A7" w14:textId="77777777" w:rsidTr="00B10473">
        <w:tc>
          <w:tcPr>
            <w:tcW w:w="0" w:type="auto"/>
            <w:gridSpan w:val="5"/>
            <w:hideMark/>
          </w:tcPr>
          <w:p w14:paraId="78DDB7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Подключение (технологическое присоединение) к сетям, перенос (переустройство) инженерных коммуникаций</w:t>
            </w:r>
          </w:p>
        </w:tc>
      </w:tr>
      <w:tr w:rsidR="00B10473" w:rsidRPr="00B10473" w14:paraId="1AD43C03" w14:textId="77777777" w:rsidTr="00B10473">
        <w:tc>
          <w:tcPr>
            <w:tcW w:w="0" w:type="auto"/>
            <w:hideMark/>
          </w:tcPr>
          <w:p w14:paraId="26C24F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765F3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Определение порядка переноса (переустройства) сетей при строительстве, реконструкции объектов капитального строительства</w:t>
            </w:r>
          </w:p>
        </w:tc>
        <w:tc>
          <w:tcPr>
            <w:tcW w:w="0" w:type="auto"/>
            <w:hideMark/>
          </w:tcPr>
          <w:p w14:paraId="6D38A5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14006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00460F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52007624" w14:textId="77777777" w:rsidTr="00B10473">
        <w:tc>
          <w:tcPr>
            <w:tcW w:w="0" w:type="auto"/>
            <w:hideMark/>
          </w:tcPr>
          <w:p w14:paraId="5B0F02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9E3A9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заключения договора на подключение (технологическое присоединение) федерального, регионального или местного объекта к инженерным сетям на основании схемы расположения земельного участка на кадастровом плане территории до его образования (при условии, что участок является свободным от прав третьих лиц)</w:t>
            </w:r>
          </w:p>
        </w:tc>
        <w:tc>
          <w:tcPr>
            <w:tcW w:w="0" w:type="auto"/>
            <w:hideMark/>
          </w:tcPr>
          <w:p w14:paraId="5DD979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7B16B6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Июль 2021 г.</w:t>
            </w:r>
          </w:p>
        </w:tc>
        <w:tc>
          <w:tcPr>
            <w:tcW w:w="0" w:type="auto"/>
            <w:hideMark/>
          </w:tcPr>
          <w:p w14:paraId="3170DD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Минэнерго России</w:t>
            </w:r>
          </w:p>
        </w:tc>
      </w:tr>
      <w:tr w:rsidR="00B10473" w:rsidRPr="00B10473" w14:paraId="38AF4AC8" w14:textId="77777777" w:rsidTr="00B10473">
        <w:tc>
          <w:tcPr>
            <w:tcW w:w="0" w:type="auto"/>
            <w:hideMark/>
          </w:tcPr>
          <w:p w14:paraId="76C137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D75E7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Упрощение правил предоставления технических условий подключения к инженерным сетям и заключения договоров на такое подключение в части: - исключения дублирования документов, необходимых для проектирования (технические условия, выдаваемые до заключения договора на подключение, и технические условия как часть договора на подключение); - отображения в ГПЗУ точек подключения объектов к сетям и предельных мощностей только в случаях, если запрашиваемое значение объекта соответствует ПЗЗ; - сокращения сроков заключения договоров на подключение объектов к сетям; - </w:t>
            </w:r>
            <w:r w:rsidRPr="00B10473">
              <w:rPr>
                <w:rFonts w:eastAsia="Times New Roman"/>
                <w:sz w:val="24"/>
                <w:szCs w:val="24"/>
                <w:lang w:eastAsia="ru-RU"/>
              </w:rPr>
              <w:lastRenderedPageBreak/>
              <w:t>иные вопросы оптимизации процедуры технологического присоединения объектов к сетям</w:t>
            </w:r>
          </w:p>
        </w:tc>
        <w:tc>
          <w:tcPr>
            <w:tcW w:w="0" w:type="auto"/>
            <w:hideMark/>
          </w:tcPr>
          <w:p w14:paraId="5F3AC3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6C78DB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Внесен в Правительство Российской Федерации/ Декабрь 2020 г.</w:t>
            </w:r>
          </w:p>
        </w:tc>
        <w:tc>
          <w:tcPr>
            <w:tcW w:w="0" w:type="auto"/>
            <w:hideMark/>
          </w:tcPr>
          <w:p w14:paraId="7391BA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Минэнерго России</w:t>
            </w:r>
          </w:p>
        </w:tc>
      </w:tr>
      <w:tr w:rsidR="00B10473" w:rsidRPr="00B10473" w14:paraId="20B502B1" w14:textId="77777777" w:rsidTr="00B10473">
        <w:tc>
          <w:tcPr>
            <w:tcW w:w="0" w:type="auto"/>
            <w:hideMark/>
          </w:tcPr>
          <w:p w14:paraId="37D4A9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46851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порядка передачи в собственность публично-правового образования или сетевой организации линейных объектов инженерной инфраструктуры</w:t>
            </w:r>
          </w:p>
        </w:tc>
        <w:tc>
          <w:tcPr>
            <w:tcW w:w="0" w:type="auto"/>
            <w:hideMark/>
          </w:tcPr>
          <w:p w14:paraId="610A28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DB55B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117DC3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1DE857E2" w14:textId="77777777" w:rsidTr="00B10473">
        <w:tc>
          <w:tcPr>
            <w:tcW w:w="0" w:type="auto"/>
            <w:gridSpan w:val="5"/>
            <w:hideMark/>
          </w:tcPr>
          <w:p w14:paraId="5B3511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Государственная регистрация прав, государственные услуги, в том числе в электронной форме</w:t>
            </w:r>
          </w:p>
        </w:tc>
      </w:tr>
      <w:tr w:rsidR="00B10473" w:rsidRPr="00B10473" w14:paraId="437EB68F" w14:textId="77777777" w:rsidTr="00B10473">
        <w:tc>
          <w:tcPr>
            <w:tcW w:w="0" w:type="auto"/>
            <w:hideMark/>
          </w:tcPr>
          <w:p w14:paraId="758041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46E36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пределов правовой экспертизы при государственной регистрации и государственном кадастровом учете объектов капитального строительства и пределов ответственности органа регистрации прав и государственного регистратора прав в отношении данных объектов</w:t>
            </w:r>
          </w:p>
        </w:tc>
        <w:tc>
          <w:tcPr>
            <w:tcW w:w="0" w:type="auto"/>
            <w:hideMark/>
          </w:tcPr>
          <w:p w14:paraId="2330B3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E75E4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 Июнь 2020 г.</w:t>
            </w:r>
          </w:p>
        </w:tc>
        <w:tc>
          <w:tcPr>
            <w:tcW w:w="0" w:type="auto"/>
            <w:hideMark/>
          </w:tcPr>
          <w:p w14:paraId="2BBE6D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7F93F4C8" w14:textId="77777777" w:rsidTr="00B10473">
        <w:tc>
          <w:tcPr>
            <w:tcW w:w="0" w:type="auto"/>
            <w:hideMark/>
          </w:tcPr>
          <w:p w14:paraId="6F2E66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20F47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перевода всех услуг в сфере строительства в электронный вид</w:t>
            </w:r>
          </w:p>
        </w:tc>
        <w:tc>
          <w:tcPr>
            <w:tcW w:w="0" w:type="auto"/>
            <w:hideMark/>
          </w:tcPr>
          <w:p w14:paraId="7F3842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C5009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1579E0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36C2F6FB" w14:textId="77777777" w:rsidTr="00B10473">
        <w:tc>
          <w:tcPr>
            <w:tcW w:w="0" w:type="auto"/>
            <w:hideMark/>
          </w:tcPr>
          <w:p w14:paraId="6A229C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CCBB6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Проведение электронных торгов в сфере градостроительной деятельности и земельных отношений, в том числе на предоставление участков из государственной или муниципальной собственности</w:t>
            </w:r>
          </w:p>
        </w:tc>
        <w:tc>
          <w:tcPr>
            <w:tcW w:w="0" w:type="auto"/>
            <w:hideMark/>
          </w:tcPr>
          <w:p w14:paraId="3E36DE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A0573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2021 г./ Июнь 2021 г.</w:t>
            </w:r>
          </w:p>
        </w:tc>
        <w:tc>
          <w:tcPr>
            <w:tcW w:w="0" w:type="auto"/>
            <w:hideMark/>
          </w:tcPr>
          <w:p w14:paraId="1E36C8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 ФАС России, Минэкономразвития России, Минфин России</w:t>
            </w:r>
          </w:p>
        </w:tc>
      </w:tr>
      <w:tr w:rsidR="00B10473" w:rsidRPr="00B10473" w14:paraId="6F687912" w14:textId="77777777" w:rsidTr="00B10473">
        <w:tc>
          <w:tcPr>
            <w:tcW w:w="0" w:type="auto"/>
            <w:hideMark/>
          </w:tcPr>
          <w:p w14:paraId="7089DB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3A6EE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снятия с кадастрового учета объектов, которые прекратили свое существование и по которым в ЕГРН отсутствуют сведения о правообладателе</w:t>
            </w:r>
          </w:p>
        </w:tc>
        <w:tc>
          <w:tcPr>
            <w:tcW w:w="0" w:type="auto"/>
            <w:hideMark/>
          </w:tcPr>
          <w:p w14:paraId="6613BD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E6555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 Июнь 2020 г.</w:t>
            </w:r>
          </w:p>
        </w:tc>
        <w:tc>
          <w:tcPr>
            <w:tcW w:w="0" w:type="auto"/>
            <w:hideMark/>
          </w:tcPr>
          <w:p w14:paraId="307E11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01655C32" w14:textId="77777777" w:rsidTr="00B10473">
        <w:tc>
          <w:tcPr>
            <w:tcW w:w="0" w:type="auto"/>
            <w:hideMark/>
          </w:tcPr>
          <w:p w14:paraId="15F9A9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5F851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механизма выездного приема документов для государственного кадастрового учета, государственной регистрации прав</w:t>
            </w:r>
          </w:p>
        </w:tc>
        <w:tc>
          <w:tcPr>
            <w:tcW w:w="0" w:type="auto"/>
            <w:hideMark/>
          </w:tcPr>
          <w:p w14:paraId="426C85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85908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 Декабрь 2020 г.</w:t>
            </w:r>
          </w:p>
        </w:tc>
        <w:tc>
          <w:tcPr>
            <w:tcW w:w="0" w:type="auto"/>
            <w:hideMark/>
          </w:tcPr>
          <w:p w14:paraId="6A9C18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r>
      <w:tr w:rsidR="00B10473" w:rsidRPr="00B10473" w14:paraId="6624EDF3" w14:textId="77777777" w:rsidTr="00B10473">
        <w:tc>
          <w:tcPr>
            <w:tcW w:w="0" w:type="auto"/>
            <w:hideMark/>
          </w:tcPr>
          <w:p w14:paraId="288E8E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FF528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Продление действия упрощенного порядка регистрации права собственности на жилые и садовые дома, расположенные на садовых участках, до 1 марта 2022 г., а также распространение данных положений на объекты, создаваемые на земельных участках, предназначенных для </w:t>
            </w:r>
            <w:r w:rsidRPr="00B10473">
              <w:rPr>
                <w:rFonts w:eastAsia="Times New Roman"/>
                <w:sz w:val="24"/>
                <w:szCs w:val="24"/>
                <w:lang w:eastAsia="ru-RU"/>
              </w:rPr>
              <w:lastRenderedPageBreak/>
              <w:t>индивидуального жилищного строительства или ведения личного подсобного хозяйства в границах населенных пунктов</w:t>
            </w:r>
          </w:p>
        </w:tc>
        <w:tc>
          <w:tcPr>
            <w:tcW w:w="0" w:type="auto"/>
            <w:hideMark/>
          </w:tcPr>
          <w:p w14:paraId="7B29A6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07E772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551D75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 Минстрой России</w:t>
            </w:r>
          </w:p>
        </w:tc>
      </w:tr>
      <w:tr w:rsidR="00B10473" w:rsidRPr="00B10473" w14:paraId="1AA918A7" w14:textId="77777777" w:rsidTr="00B10473">
        <w:tc>
          <w:tcPr>
            <w:tcW w:w="0" w:type="auto"/>
            <w:gridSpan w:val="5"/>
            <w:hideMark/>
          </w:tcPr>
          <w:p w14:paraId="31C982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Жилищное строительство</w:t>
            </w:r>
          </w:p>
        </w:tc>
      </w:tr>
      <w:tr w:rsidR="00B10473" w:rsidRPr="00B10473" w14:paraId="20EE2A44" w14:textId="77777777" w:rsidTr="00B10473">
        <w:tc>
          <w:tcPr>
            <w:tcW w:w="0" w:type="auto"/>
            <w:hideMark/>
          </w:tcPr>
          <w:p w14:paraId="642374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F3AC2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Прекращение залога в отношении земельного участка со дня постановки на кадастровый учет многоквартирного дома, строительство которого осуществляется с привлечением средств участников долевого строительства</w:t>
            </w:r>
          </w:p>
        </w:tc>
        <w:tc>
          <w:tcPr>
            <w:tcW w:w="0" w:type="auto"/>
            <w:hideMark/>
          </w:tcPr>
          <w:p w14:paraId="4C56B9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61464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476C4D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1A5CEBDB" w14:textId="77777777" w:rsidTr="00B10473">
        <w:tc>
          <w:tcPr>
            <w:tcW w:w="0" w:type="auto"/>
            <w:hideMark/>
          </w:tcPr>
          <w:p w14:paraId="6BD842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28792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Правительства Российской Федерации полномочиями по установлению критериев принятия решения о завершении строительства проблемного объекта во всех случаях вне зависимости от источника средств</w:t>
            </w:r>
          </w:p>
        </w:tc>
        <w:tc>
          <w:tcPr>
            <w:tcW w:w="0" w:type="auto"/>
            <w:hideMark/>
          </w:tcPr>
          <w:p w14:paraId="061E7F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B0397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33E95B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175E599B" w14:textId="77777777" w:rsidTr="00B10473">
        <w:tc>
          <w:tcPr>
            <w:tcW w:w="0" w:type="auto"/>
            <w:hideMark/>
          </w:tcPr>
          <w:p w14:paraId="79D0DD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5CD789C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права застройщика на подачу без доверенности в орган регистрации заявления о государственной регистрации права собственности участника долевого строительства на объект долевого строительства после передачи квартиры</w:t>
            </w:r>
          </w:p>
        </w:tc>
        <w:tc>
          <w:tcPr>
            <w:tcW w:w="0" w:type="auto"/>
            <w:hideMark/>
          </w:tcPr>
          <w:p w14:paraId="53CE7E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3CF26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Июль 2020 г.</w:t>
            </w:r>
          </w:p>
        </w:tc>
        <w:tc>
          <w:tcPr>
            <w:tcW w:w="0" w:type="auto"/>
            <w:hideMark/>
          </w:tcPr>
          <w:p w14:paraId="2D0441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009DCDF5" w14:textId="77777777" w:rsidTr="00B10473">
        <w:tc>
          <w:tcPr>
            <w:tcW w:w="0" w:type="auto"/>
            <w:hideMark/>
          </w:tcPr>
          <w:p w14:paraId="19A03E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39971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Пересмотр правил принятия решения о завершении строительства проблемного объекта</w:t>
            </w:r>
          </w:p>
        </w:tc>
        <w:tc>
          <w:tcPr>
            <w:tcW w:w="0" w:type="auto"/>
            <w:hideMark/>
          </w:tcPr>
          <w:p w14:paraId="20A0DF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56A646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 Август 2020 г.</w:t>
            </w:r>
          </w:p>
        </w:tc>
        <w:tc>
          <w:tcPr>
            <w:tcW w:w="0" w:type="auto"/>
            <w:hideMark/>
          </w:tcPr>
          <w:p w14:paraId="43FDF4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35C93FED" w14:textId="77777777" w:rsidTr="00B10473">
        <w:tc>
          <w:tcPr>
            <w:tcW w:w="0" w:type="auto"/>
            <w:hideMark/>
          </w:tcPr>
          <w:p w14:paraId="40F2D5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3F028E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субъектов Российской Федерации и региональных фондов необходимыми полномочиями для определения строительной готовности «проблемных» объектов; подготовки дефектных ведомостей; формирования комплекта документов для региональной государственной экспертизы, а также для расчета затрат на завершение строительства</w:t>
            </w:r>
          </w:p>
        </w:tc>
        <w:tc>
          <w:tcPr>
            <w:tcW w:w="0" w:type="auto"/>
            <w:hideMark/>
          </w:tcPr>
          <w:p w14:paraId="6030BA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487B8C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 Август 2020 г.</w:t>
            </w:r>
          </w:p>
        </w:tc>
        <w:tc>
          <w:tcPr>
            <w:tcW w:w="0" w:type="auto"/>
            <w:hideMark/>
          </w:tcPr>
          <w:p w14:paraId="46C2AF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2E2DBDC7" w14:textId="77777777" w:rsidTr="00B10473">
        <w:tc>
          <w:tcPr>
            <w:tcW w:w="0" w:type="auto"/>
            <w:hideMark/>
          </w:tcPr>
          <w:p w14:paraId="04A64A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A88D8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Определение правового статуса апартаментов с возможностью регистрации в них по месту жительства</w:t>
            </w:r>
          </w:p>
        </w:tc>
        <w:tc>
          <w:tcPr>
            <w:tcW w:w="0" w:type="auto"/>
            <w:hideMark/>
          </w:tcPr>
          <w:p w14:paraId="6EDA15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F6C6A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3D4229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2C94B87C" w14:textId="77777777" w:rsidTr="00B10473">
        <w:tc>
          <w:tcPr>
            <w:tcW w:w="0" w:type="auto"/>
            <w:hideMark/>
          </w:tcPr>
          <w:p w14:paraId="2BD63D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7.</w:t>
            </w:r>
          </w:p>
        </w:tc>
        <w:tc>
          <w:tcPr>
            <w:tcW w:w="0" w:type="auto"/>
            <w:hideMark/>
          </w:tcPr>
          <w:p w14:paraId="5511B3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субъектам Российской Федерации права в соответствии со своими нормативными правовыми актами утверждать подготовленные муниципальными образованиями схемы теплоснабжения, водоснабжения и водоотведения муниципальных образований с обеспечением взаимной увязки развития территорий с развитием и модернизацией систем инженерной инфраструктуры (газо-, электро-, теплоснабжения)</w:t>
            </w:r>
          </w:p>
        </w:tc>
        <w:tc>
          <w:tcPr>
            <w:tcW w:w="0" w:type="auto"/>
            <w:hideMark/>
          </w:tcPr>
          <w:p w14:paraId="231144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87C56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050BB1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r>
      <w:tr w:rsidR="00B10473" w:rsidRPr="00B10473" w14:paraId="21CA8EEA" w14:textId="77777777" w:rsidTr="00B10473">
        <w:tc>
          <w:tcPr>
            <w:tcW w:w="0" w:type="auto"/>
            <w:hideMark/>
          </w:tcPr>
          <w:p w14:paraId="607648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34CF41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заключения соглашений о защите и поощрении капиталовложений при реализации проектов комплексного развития территорий</w:t>
            </w:r>
          </w:p>
        </w:tc>
        <w:tc>
          <w:tcPr>
            <w:tcW w:w="0" w:type="auto"/>
            <w:hideMark/>
          </w:tcPr>
          <w:p w14:paraId="0DFEB9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01E7A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Декабрь 2020 г.</w:t>
            </w:r>
          </w:p>
        </w:tc>
        <w:tc>
          <w:tcPr>
            <w:tcW w:w="0" w:type="auto"/>
            <w:hideMark/>
          </w:tcPr>
          <w:p w14:paraId="2C5DB3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BA4285A" w14:textId="77777777" w:rsidTr="00B10473">
        <w:tc>
          <w:tcPr>
            <w:tcW w:w="0" w:type="auto"/>
            <w:gridSpan w:val="5"/>
            <w:hideMark/>
          </w:tcPr>
          <w:p w14:paraId="72D976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03ACD758"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5.5. Цифровизация строительной отрасли</w:t>
      </w:r>
    </w:p>
    <w:tbl>
      <w:tblPr>
        <w:tblW w:w="0" w:type="auto"/>
        <w:tblCellMar>
          <w:top w:w="15" w:type="dxa"/>
          <w:left w:w="15" w:type="dxa"/>
          <w:bottom w:w="15" w:type="dxa"/>
          <w:right w:w="15" w:type="dxa"/>
        </w:tblCellMar>
        <w:tblLook w:val="04A0" w:firstRow="1" w:lastRow="0" w:firstColumn="1" w:lastColumn="0" w:noHBand="0" w:noVBand="1"/>
      </w:tblPr>
      <w:tblGrid>
        <w:gridCol w:w="210"/>
        <w:gridCol w:w="3618"/>
        <w:gridCol w:w="879"/>
        <w:gridCol w:w="1275"/>
        <w:gridCol w:w="1840"/>
        <w:gridCol w:w="851"/>
        <w:gridCol w:w="851"/>
      </w:tblGrid>
      <w:tr w:rsidR="00B10473" w:rsidRPr="00B10473" w14:paraId="1DE904CD" w14:textId="77777777" w:rsidTr="00B10473">
        <w:tc>
          <w:tcPr>
            <w:tcW w:w="0" w:type="auto"/>
            <w:gridSpan w:val="2"/>
            <w:vMerge w:val="restart"/>
            <w:hideMark/>
          </w:tcPr>
          <w:p w14:paraId="18CE0BD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33A9B5F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10B588D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1F4E582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1B977ED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76CDB15B" w14:textId="77777777" w:rsidTr="00B10473">
        <w:tc>
          <w:tcPr>
            <w:tcW w:w="0" w:type="auto"/>
            <w:gridSpan w:val="2"/>
            <w:vMerge/>
            <w:vAlign w:val="center"/>
            <w:hideMark/>
          </w:tcPr>
          <w:p w14:paraId="0F69DD0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B5123F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2DEA7EF"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2DD3B96" w14:textId="77777777" w:rsidR="00B10473" w:rsidRPr="00B10473" w:rsidRDefault="00B10473" w:rsidP="00B10473">
            <w:pPr>
              <w:rPr>
                <w:rFonts w:eastAsia="Times New Roman"/>
                <w:b/>
                <w:bCs/>
                <w:sz w:val="24"/>
                <w:szCs w:val="24"/>
                <w:lang w:eastAsia="ru-RU"/>
              </w:rPr>
            </w:pPr>
          </w:p>
        </w:tc>
        <w:tc>
          <w:tcPr>
            <w:tcW w:w="0" w:type="auto"/>
            <w:hideMark/>
          </w:tcPr>
          <w:p w14:paraId="0C43D9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21F95F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1B9068AB" w14:textId="77777777" w:rsidTr="00B10473">
        <w:tc>
          <w:tcPr>
            <w:tcW w:w="0" w:type="auto"/>
            <w:hideMark/>
          </w:tcPr>
          <w:p w14:paraId="4C19E0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17B628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цифровой трансформации строительной отрасли. Формирование единой цифровой среды градостроительной деятельности, обеспечение интеграции процессов и систем (включая ЕИСЖС, ЕГРЗ, ГИСОГД), прозрачности, оптимальности и эффективности всех процедур</w:t>
            </w:r>
          </w:p>
        </w:tc>
        <w:tc>
          <w:tcPr>
            <w:tcW w:w="0" w:type="auto"/>
            <w:hideMark/>
          </w:tcPr>
          <w:p w14:paraId="422A2F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77F03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EA302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1EB2FA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34510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1EDF4E4" w14:textId="77777777" w:rsidTr="00B10473">
        <w:tc>
          <w:tcPr>
            <w:tcW w:w="0" w:type="auto"/>
            <w:hideMark/>
          </w:tcPr>
          <w:p w14:paraId="0E0C2F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479CC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технологий информационного моделирования строительства</w:t>
            </w:r>
          </w:p>
        </w:tc>
        <w:tc>
          <w:tcPr>
            <w:tcW w:w="0" w:type="auto"/>
            <w:hideMark/>
          </w:tcPr>
          <w:p w14:paraId="4FA722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9E212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0ECF8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2E1614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012F2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70D880E1"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5.6. Ускорение развития городских агломераций и городов</w:t>
      </w:r>
    </w:p>
    <w:tbl>
      <w:tblPr>
        <w:tblW w:w="0" w:type="auto"/>
        <w:tblCellMar>
          <w:top w:w="15" w:type="dxa"/>
          <w:left w:w="15" w:type="dxa"/>
          <w:bottom w:w="15" w:type="dxa"/>
          <w:right w:w="15" w:type="dxa"/>
        </w:tblCellMar>
        <w:tblLook w:val="04A0" w:firstRow="1" w:lastRow="0" w:firstColumn="1" w:lastColumn="0" w:noHBand="0" w:noVBand="1"/>
      </w:tblPr>
      <w:tblGrid>
        <w:gridCol w:w="210"/>
        <w:gridCol w:w="3094"/>
        <w:gridCol w:w="1037"/>
        <w:gridCol w:w="1275"/>
        <w:gridCol w:w="2210"/>
        <w:gridCol w:w="849"/>
        <w:gridCol w:w="849"/>
      </w:tblGrid>
      <w:tr w:rsidR="00B10473" w:rsidRPr="00B10473" w14:paraId="5976962B" w14:textId="77777777" w:rsidTr="00B10473">
        <w:tc>
          <w:tcPr>
            <w:tcW w:w="0" w:type="auto"/>
            <w:gridSpan w:val="2"/>
            <w:vMerge w:val="restart"/>
            <w:hideMark/>
          </w:tcPr>
          <w:p w14:paraId="3CD51E7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6FE964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7FD7A32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0E9A804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5837384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05308C44" w14:textId="77777777" w:rsidTr="00B10473">
        <w:tc>
          <w:tcPr>
            <w:tcW w:w="0" w:type="auto"/>
            <w:gridSpan w:val="2"/>
            <w:vMerge/>
            <w:vAlign w:val="center"/>
            <w:hideMark/>
          </w:tcPr>
          <w:p w14:paraId="356BC71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2C089A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F6E9C06"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164546B" w14:textId="77777777" w:rsidR="00B10473" w:rsidRPr="00B10473" w:rsidRDefault="00B10473" w:rsidP="00B10473">
            <w:pPr>
              <w:rPr>
                <w:rFonts w:eastAsia="Times New Roman"/>
                <w:b/>
                <w:bCs/>
                <w:sz w:val="24"/>
                <w:szCs w:val="24"/>
                <w:lang w:eastAsia="ru-RU"/>
              </w:rPr>
            </w:pPr>
          </w:p>
        </w:tc>
        <w:tc>
          <w:tcPr>
            <w:tcW w:w="0" w:type="auto"/>
            <w:hideMark/>
          </w:tcPr>
          <w:p w14:paraId="41076D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54F63A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77B42CC2" w14:textId="77777777" w:rsidTr="00B10473">
        <w:tc>
          <w:tcPr>
            <w:tcW w:w="0" w:type="auto"/>
            <w:hideMark/>
          </w:tcPr>
          <w:p w14:paraId="3281AE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41B94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Формирование правовых основ межмуниципального сотрудничества, в том числе </w:t>
            </w:r>
            <w:r w:rsidRPr="00B10473">
              <w:rPr>
                <w:rFonts w:eastAsia="Times New Roman"/>
                <w:sz w:val="24"/>
                <w:szCs w:val="24"/>
                <w:lang w:eastAsia="ru-RU"/>
              </w:rPr>
              <w:lastRenderedPageBreak/>
              <w:t>в целях повышения инвестиционной привлекательности городских агломераций и городов</w:t>
            </w:r>
          </w:p>
        </w:tc>
        <w:tc>
          <w:tcPr>
            <w:tcW w:w="0" w:type="auto"/>
            <w:hideMark/>
          </w:tcPr>
          <w:p w14:paraId="211870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Сентябрь 2020 г.</w:t>
            </w:r>
          </w:p>
        </w:tc>
        <w:tc>
          <w:tcPr>
            <w:tcW w:w="0" w:type="auto"/>
            <w:hideMark/>
          </w:tcPr>
          <w:p w14:paraId="419B3D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B9188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193405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BBC09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56260430"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5.7. Крупнейшие инвестиционные проекты развития инфраструктуры</w:t>
      </w:r>
    </w:p>
    <w:tbl>
      <w:tblPr>
        <w:tblW w:w="0" w:type="auto"/>
        <w:tblCellMar>
          <w:top w:w="15" w:type="dxa"/>
          <w:left w:w="15" w:type="dxa"/>
          <w:bottom w:w="15" w:type="dxa"/>
          <w:right w:w="15" w:type="dxa"/>
        </w:tblCellMar>
        <w:tblLook w:val="04A0" w:firstRow="1" w:lastRow="0" w:firstColumn="1" w:lastColumn="0" w:noHBand="0" w:noVBand="1"/>
      </w:tblPr>
      <w:tblGrid>
        <w:gridCol w:w="310"/>
        <w:gridCol w:w="2027"/>
        <w:gridCol w:w="789"/>
        <w:gridCol w:w="1500"/>
        <w:gridCol w:w="1997"/>
        <w:gridCol w:w="643"/>
        <w:gridCol w:w="1129"/>
        <w:gridCol w:w="1129"/>
      </w:tblGrid>
      <w:tr w:rsidR="00B10473" w:rsidRPr="00B10473" w14:paraId="42EB0485" w14:textId="77777777" w:rsidTr="00B10473">
        <w:tc>
          <w:tcPr>
            <w:tcW w:w="0" w:type="auto"/>
            <w:gridSpan w:val="2"/>
            <w:vMerge w:val="restart"/>
            <w:hideMark/>
          </w:tcPr>
          <w:p w14:paraId="0B7B8D1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Проект</w:t>
            </w:r>
          </w:p>
        </w:tc>
        <w:tc>
          <w:tcPr>
            <w:tcW w:w="0" w:type="auto"/>
            <w:vMerge w:val="restart"/>
            <w:hideMark/>
          </w:tcPr>
          <w:p w14:paraId="1DDF80A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2258028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hyperlink r:id="rId19" w:anchor="57333" w:history="1">
              <w:r w:rsidRPr="00B10473">
                <w:rPr>
                  <w:rFonts w:eastAsia="Times New Roman"/>
                  <w:b/>
                  <w:bCs/>
                  <w:color w:val="808080"/>
                  <w:sz w:val="24"/>
                  <w:szCs w:val="24"/>
                  <w:u w:val="single"/>
                  <w:bdr w:val="none" w:sz="0" w:space="0" w:color="auto" w:frame="1"/>
                  <w:lang w:eastAsia="ru-RU"/>
                </w:rPr>
                <w:t>***</w:t>
              </w:r>
            </w:hyperlink>
          </w:p>
        </w:tc>
        <w:tc>
          <w:tcPr>
            <w:tcW w:w="0" w:type="auto"/>
            <w:vMerge w:val="restart"/>
            <w:hideMark/>
          </w:tcPr>
          <w:p w14:paraId="2564D54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3"/>
            <w:hideMark/>
          </w:tcPr>
          <w:p w14:paraId="2857948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Стоимость проекта, млрд руб.</w:t>
            </w:r>
            <w:hyperlink r:id="rId20" w:anchor="57333" w:history="1">
              <w:r w:rsidRPr="00B10473">
                <w:rPr>
                  <w:rFonts w:eastAsia="Times New Roman"/>
                  <w:b/>
                  <w:bCs/>
                  <w:color w:val="808080"/>
                  <w:sz w:val="24"/>
                  <w:szCs w:val="24"/>
                  <w:u w:val="single"/>
                  <w:bdr w:val="none" w:sz="0" w:space="0" w:color="auto" w:frame="1"/>
                  <w:lang w:eastAsia="ru-RU"/>
                </w:rPr>
                <w:t>***</w:t>
              </w:r>
            </w:hyperlink>
          </w:p>
        </w:tc>
      </w:tr>
      <w:tr w:rsidR="00B10473" w:rsidRPr="00B10473" w14:paraId="29D68C13" w14:textId="77777777" w:rsidTr="00B10473">
        <w:tc>
          <w:tcPr>
            <w:tcW w:w="0" w:type="auto"/>
            <w:gridSpan w:val="2"/>
            <w:vMerge/>
            <w:vAlign w:val="center"/>
            <w:hideMark/>
          </w:tcPr>
          <w:p w14:paraId="4D194299"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D1CD11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358DE2E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F4599D2" w14:textId="77777777" w:rsidR="00B10473" w:rsidRPr="00B10473" w:rsidRDefault="00B10473" w:rsidP="00B10473">
            <w:pPr>
              <w:rPr>
                <w:rFonts w:eastAsia="Times New Roman"/>
                <w:b/>
                <w:bCs/>
                <w:sz w:val="24"/>
                <w:szCs w:val="24"/>
                <w:lang w:eastAsia="ru-RU"/>
              </w:rPr>
            </w:pPr>
          </w:p>
        </w:tc>
        <w:tc>
          <w:tcPr>
            <w:tcW w:w="0" w:type="auto"/>
            <w:hideMark/>
          </w:tcPr>
          <w:p w14:paraId="4C2ADD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Всего</w:t>
            </w:r>
          </w:p>
        </w:tc>
        <w:tc>
          <w:tcPr>
            <w:tcW w:w="0" w:type="auto"/>
            <w:hideMark/>
          </w:tcPr>
          <w:p w14:paraId="23707F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2DEAF5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76B72517" w14:textId="77777777" w:rsidTr="00B10473">
        <w:tc>
          <w:tcPr>
            <w:tcW w:w="0" w:type="auto"/>
            <w:gridSpan w:val="8"/>
            <w:hideMark/>
          </w:tcPr>
          <w:p w14:paraId="26C88C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в части железнодорожного транспорта</w:t>
            </w:r>
          </w:p>
        </w:tc>
      </w:tr>
      <w:tr w:rsidR="00B10473" w:rsidRPr="00B10473" w14:paraId="4886CBA3" w14:textId="77777777" w:rsidTr="00B10473">
        <w:tc>
          <w:tcPr>
            <w:tcW w:w="0" w:type="auto"/>
            <w:hideMark/>
          </w:tcPr>
          <w:p w14:paraId="6B16D5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613CE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провозной способности Байкало-Амурской и Транссибирской железнодорожных магистралей в полтора раза до 180 млн. тонн</w:t>
            </w:r>
          </w:p>
        </w:tc>
        <w:tc>
          <w:tcPr>
            <w:tcW w:w="0" w:type="auto"/>
            <w:hideMark/>
          </w:tcPr>
          <w:p w14:paraId="20E58F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21B409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12EA8D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4B48B52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696,6</w:t>
            </w:r>
          </w:p>
        </w:tc>
        <w:tc>
          <w:tcPr>
            <w:tcW w:w="0" w:type="auto"/>
            <w:hideMark/>
          </w:tcPr>
          <w:p w14:paraId="3F5B6F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103,7</w:t>
            </w:r>
          </w:p>
        </w:tc>
        <w:tc>
          <w:tcPr>
            <w:tcW w:w="0" w:type="auto"/>
            <w:hideMark/>
          </w:tcPr>
          <w:p w14:paraId="31C0B2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129,4</w:t>
            </w:r>
          </w:p>
        </w:tc>
      </w:tr>
      <w:tr w:rsidR="00B10473" w:rsidRPr="00B10473" w14:paraId="522D56B1" w14:textId="77777777" w:rsidTr="00B10473">
        <w:tc>
          <w:tcPr>
            <w:tcW w:w="0" w:type="auto"/>
            <w:hideMark/>
          </w:tcPr>
          <w:p w14:paraId="763EF4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84016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 обновление железнодорожной инфраструктуры на подходах к портам Азово-Черноморского бассейна</w:t>
            </w:r>
          </w:p>
        </w:tc>
        <w:tc>
          <w:tcPr>
            <w:tcW w:w="0" w:type="auto"/>
            <w:hideMark/>
          </w:tcPr>
          <w:p w14:paraId="7DB117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0DD3CA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111BF5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8B688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216,4</w:t>
            </w:r>
          </w:p>
        </w:tc>
        <w:tc>
          <w:tcPr>
            <w:tcW w:w="0" w:type="auto"/>
            <w:hideMark/>
          </w:tcPr>
          <w:p w14:paraId="0DA047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17,9</w:t>
            </w:r>
          </w:p>
        </w:tc>
        <w:tc>
          <w:tcPr>
            <w:tcW w:w="0" w:type="auto"/>
            <w:hideMark/>
          </w:tcPr>
          <w:p w14:paraId="58D3D8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33,1</w:t>
            </w:r>
          </w:p>
        </w:tc>
      </w:tr>
      <w:tr w:rsidR="00B10473" w:rsidRPr="00B10473" w14:paraId="34739022" w14:textId="77777777" w:rsidTr="00B10473">
        <w:tc>
          <w:tcPr>
            <w:tcW w:w="0" w:type="auto"/>
            <w:hideMark/>
          </w:tcPr>
          <w:p w14:paraId="3063B4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C0976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железнодорожной инфраструктуры в Центральном транспортном узле</w:t>
            </w:r>
          </w:p>
        </w:tc>
        <w:tc>
          <w:tcPr>
            <w:tcW w:w="0" w:type="auto"/>
            <w:hideMark/>
          </w:tcPr>
          <w:p w14:paraId="1212BA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73942E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16C4CB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16B392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554,3</w:t>
            </w:r>
          </w:p>
        </w:tc>
        <w:tc>
          <w:tcPr>
            <w:tcW w:w="0" w:type="auto"/>
            <w:hideMark/>
          </w:tcPr>
          <w:p w14:paraId="020937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69,3</w:t>
            </w:r>
          </w:p>
        </w:tc>
        <w:tc>
          <w:tcPr>
            <w:tcW w:w="0" w:type="auto"/>
            <w:hideMark/>
          </w:tcPr>
          <w:p w14:paraId="36AA0A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68,1</w:t>
            </w:r>
          </w:p>
        </w:tc>
      </w:tr>
      <w:tr w:rsidR="00B10473" w:rsidRPr="00B10473" w14:paraId="07DC62A5" w14:textId="77777777" w:rsidTr="00B10473">
        <w:tc>
          <w:tcPr>
            <w:tcW w:w="0" w:type="auto"/>
            <w:gridSpan w:val="8"/>
            <w:hideMark/>
          </w:tcPr>
          <w:p w14:paraId="506D30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в части дорожного хозяйства</w:t>
            </w:r>
          </w:p>
        </w:tc>
      </w:tr>
      <w:tr w:rsidR="00B10473" w:rsidRPr="00B10473" w14:paraId="02ACE0B3" w14:textId="77777777" w:rsidTr="00B10473">
        <w:tc>
          <w:tcPr>
            <w:tcW w:w="0" w:type="auto"/>
            <w:hideMark/>
          </w:tcPr>
          <w:p w14:paraId="2CC102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3914D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Мероприятия по строительству, реконструкции, ремонту и капитальному ремонту автомобильных дорог в рамках национального проекта «Безопасные и качественные автомобильные дороги» (с возможностью выполнения за 4 года в 2023 году)</w:t>
            </w:r>
          </w:p>
        </w:tc>
        <w:tc>
          <w:tcPr>
            <w:tcW w:w="0" w:type="auto"/>
            <w:hideMark/>
          </w:tcPr>
          <w:p w14:paraId="785E4F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w:t>
            </w:r>
          </w:p>
        </w:tc>
        <w:tc>
          <w:tcPr>
            <w:tcW w:w="0" w:type="auto"/>
            <w:hideMark/>
          </w:tcPr>
          <w:p w14:paraId="55273B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5D3269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214CF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4 493</w:t>
            </w:r>
          </w:p>
        </w:tc>
        <w:tc>
          <w:tcPr>
            <w:tcW w:w="0" w:type="auto"/>
            <w:hideMark/>
          </w:tcPr>
          <w:p w14:paraId="2375D1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616,6</w:t>
            </w:r>
          </w:p>
        </w:tc>
        <w:tc>
          <w:tcPr>
            <w:tcW w:w="0" w:type="auto"/>
            <w:hideMark/>
          </w:tcPr>
          <w:p w14:paraId="7A0090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695,8</w:t>
            </w:r>
          </w:p>
        </w:tc>
      </w:tr>
      <w:tr w:rsidR="00B10473" w:rsidRPr="00B10473" w14:paraId="1F0D4D07" w14:textId="77777777" w:rsidTr="00B10473">
        <w:tc>
          <w:tcPr>
            <w:tcW w:w="0" w:type="auto"/>
            <w:hideMark/>
          </w:tcPr>
          <w:p w14:paraId="3D34D6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w:t>
            </w:r>
          </w:p>
        </w:tc>
        <w:tc>
          <w:tcPr>
            <w:tcW w:w="0" w:type="auto"/>
            <w:hideMark/>
          </w:tcPr>
          <w:p w14:paraId="2F25CF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с последующей эксплуатацией на платной основе Центральной кольцевой автомобильной дороги Московской области А-113</w:t>
            </w:r>
          </w:p>
        </w:tc>
        <w:tc>
          <w:tcPr>
            <w:tcW w:w="0" w:type="auto"/>
            <w:hideMark/>
          </w:tcPr>
          <w:p w14:paraId="5893D2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2017 г.</w:t>
            </w:r>
          </w:p>
        </w:tc>
        <w:tc>
          <w:tcPr>
            <w:tcW w:w="0" w:type="auto"/>
            <w:hideMark/>
          </w:tcPr>
          <w:p w14:paraId="3A0ED2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65A464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6EB7E8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341,2</w:t>
            </w:r>
          </w:p>
        </w:tc>
        <w:tc>
          <w:tcPr>
            <w:tcW w:w="0" w:type="auto"/>
            <w:hideMark/>
          </w:tcPr>
          <w:p w14:paraId="205181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104,1</w:t>
            </w:r>
          </w:p>
        </w:tc>
        <w:tc>
          <w:tcPr>
            <w:tcW w:w="0" w:type="auto"/>
            <w:hideMark/>
          </w:tcPr>
          <w:p w14:paraId="71CEA1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34,4</w:t>
            </w:r>
          </w:p>
        </w:tc>
      </w:tr>
      <w:tr w:rsidR="00B10473" w:rsidRPr="00B10473" w14:paraId="1CEA17CB" w14:textId="77777777" w:rsidTr="00B10473">
        <w:tc>
          <w:tcPr>
            <w:tcW w:w="0" w:type="auto"/>
            <w:hideMark/>
          </w:tcPr>
          <w:p w14:paraId="5C50B6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F6F4B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автомобильной дороги вокруг г. Екатеринбурга</w:t>
            </w:r>
          </w:p>
        </w:tc>
        <w:tc>
          <w:tcPr>
            <w:tcW w:w="0" w:type="auto"/>
            <w:hideMark/>
          </w:tcPr>
          <w:p w14:paraId="0BA29E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2017 г.</w:t>
            </w:r>
          </w:p>
        </w:tc>
        <w:tc>
          <w:tcPr>
            <w:tcW w:w="0" w:type="auto"/>
            <w:hideMark/>
          </w:tcPr>
          <w:p w14:paraId="78B079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252E15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3FB82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10,8</w:t>
            </w:r>
          </w:p>
        </w:tc>
        <w:tc>
          <w:tcPr>
            <w:tcW w:w="0" w:type="auto"/>
            <w:hideMark/>
          </w:tcPr>
          <w:p w14:paraId="12BA04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1,75</w:t>
            </w:r>
          </w:p>
        </w:tc>
        <w:tc>
          <w:tcPr>
            <w:tcW w:w="0" w:type="auto"/>
            <w:hideMark/>
          </w:tcPr>
          <w:p w14:paraId="0539FE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w:t>
            </w:r>
          </w:p>
        </w:tc>
      </w:tr>
      <w:tr w:rsidR="00B10473" w:rsidRPr="00B10473" w14:paraId="51CE807F" w14:textId="77777777" w:rsidTr="00B10473">
        <w:tc>
          <w:tcPr>
            <w:tcW w:w="0" w:type="auto"/>
            <w:hideMark/>
          </w:tcPr>
          <w:p w14:paraId="5B9F8E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31D4B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мостового перехода через р. </w:t>
            </w:r>
            <w:proofErr w:type="spellStart"/>
            <w:r w:rsidRPr="00B10473">
              <w:rPr>
                <w:rFonts w:eastAsia="Times New Roman"/>
                <w:sz w:val="24"/>
                <w:szCs w:val="24"/>
                <w:lang w:eastAsia="ru-RU"/>
              </w:rPr>
              <w:t>Зея</w:t>
            </w:r>
            <w:proofErr w:type="spellEnd"/>
            <w:r w:rsidRPr="00B10473">
              <w:rPr>
                <w:rFonts w:eastAsia="Times New Roman"/>
                <w:sz w:val="24"/>
                <w:szCs w:val="24"/>
                <w:lang w:eastAsia="ru-RU"/>
              </w:rPr>
              <w:t xml:space="preserve"> в г. Благовещенске (Амурская область)</w:t>
            </w:r>
          </w:p>
        </w:tc>
        <w:tc>
          <w:tcPr>
            <w:tcW w:w="0" w:type="auto"/>
            <w:hideMark/>
          </w:tcPr>
          <w:p w14:paraId="65F89F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0E0D7C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3673CE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13C17C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18,4</w:t>
            </w:r>
          </w:p>
        </w:tc>
        <w:tc>
          <w:tcPr>
            <w:tcW w:w="0" w:type="auto"/>
            <w:hideMark/>
          </w:tcPr>
          <w:p w14:paraId="00E0F0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4,6</w:t>
            </w:r>
          </w:p>
        </w:tc>
        <w:tc>
          <w:tcPr>
            <w:tcW w:w="0" w:type="auto"/>
            <w:hideMark/>
          </w:tcPr>
          <w:p w14:paraId="508678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4,8</w:t>
            </w:r>
          </w:p>
        </w:tc>
      </w:tr>
      <w:tr w:rsidR="00B10473" w:rsidRPr="00B10473" w14:paraId="3CA6E59D" w14:textId="77777777" w:rsidTr="00B10473">
        <w:tc>
          <w:tcPr>
            <w:tcW w:w="0" w:type="auto"/>
            <w:hideMark/>
          </w:tcPr>
          <w:p w14:paraId="7A245C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5FFACF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обхода г. Тольятти с мостовым переходом через р. Волгу в составе международного транспортного маршрута «Европа - Западный Китай»</w:t>
            </w:r>
          </w:p>
        </w:tc>
        <w:tc>
          <w:tcPr>
            <w:tcW w:w="0" w:type="auto"/>
            <w:hideMark/>
          </w:tcPr>
          <w:p w14:paraId="33E670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2A6D46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3D35A0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4D5AEA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120,8</w:t>
            </w:r>
          </w:p>
        </w:tc>
        <w:tc>
          <w:tcPr>
            <w:tcW w:w="0" w:type="auto"/>
            <w:hideMark/>
          </w:tcPr>
          <w:p w14:paraId="33DE2E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14,5</w:t>
            </w:r>
          </w:p>
        </w:tc>
        <w:tc>
          <w:tcPr>
            <w:tcW w:w="0" w:type="auto"/>
            <w:hideMark/>
          </w:tcPr>
          <w:p w14:paraId="6DA060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33,2</w:t>
            </w:r>
          </w:p>
        </w:tc>
      </w:tr>
      <w:tr w:rsidR="00B10473" w:rsidRPr="00B10473" w14:paraId="6BD45D00" w14:textId="77777777" w:rsidTr="00B10473">
        <w:tc>
          <w:tcPr>
            <w:tcW w:w="0" w:type="auto"/>
            <w:hideMark/>
          </w:tcPr>
          <w:p w14:paraId="69C380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0C2AED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из г. Уфы)»</w:t>
            </w:r>
          </w:p>
        </w:tc>
        <w:tc>
          <w:tcPr>
            <w:tcW w:w="0" w:type="auto"/>
            <w:hideMark/>
          </w:tcPr>
          <w:p w14:paraId="65F152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2017 г.</w:t>
            </w:r>
          </w:p>
        </w:tc>
        <w:tc>
          <w:tcPr>
            <w:tcW w:w="0" w:type="auto"/>
            <w:hideMark/>
          </w:tcPr>
          <w:p w14:paraId="760606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602E07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60EA64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33,55</w:t>
            </w:r>
          </w:p>
        </w:tc>
        <w:tc>
          <w:tcPr>
            <w:tcW w:w="0" w:type="auto"/>
            <w:hideMark/>
          </w:tcPr>
          <w:p w14:paraId="1B3083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w:t>
            </w:r>
          </w:p>
        </w:tc>
        <w:tc>
          <w:tcPr>
            <w:tcW w:w="0" w:type="auto"/>
            <w:hideMark/>
          </w:tcPr>
          <w:p w14:paraId="2F3052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4,3</w:t>
            </w:r>
          </w:p>
        </w:tc>
      </w:tr>
      <w:tr w:rsidR="00B10473" w:rsidRPr="00B10473" w14:paraId="2908CC96" w14:textId="77777777" w:rsidTr="00B10473">
        <w:tc>
          <w:tcPr>
            <w:tcW w:w="0" w:type="auto"/>
            <w:hideMark/>
          </w:tcPr>
          <w:p w14:paraId="4D00B1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2E960B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Автомобильная дорога «Обход г. </w:t>
            </w:r>
            <w:r w:rsidRPr="00B10473">
              <w:rPr>
                <w:rFonts w:eastAsia="Times New Roman"/>
                <w:sz w:val="24"/>
                <w:szCs w:val="24"/>
                <w:lang w:eastAsia="ru-RU"/>
              </w:rPr>
              <w:lastRenderedPageBreak/>
              <w:t>Хабаровска км 13 - км 42»</w:t>
            </w:r>
          </w:p>
        </w:tc>
        <w:tc>
          <w:tcPr>
            <w:tcW w:w="0" w:type="auto"/>
            <w:hideMark/>
          </w:tcPr>
          <w:p w14:paraId="4D3B99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2017 г.</w:t>
            </w:r>
          </w:p>
        </w:tc>
        <w:tc>
          <w:tcPr>
            <w:tcW w:w="0" w:type="auto"/>
            <w:hideMark/>
          </w:tcPr>
          <w:p w14:paraId="028752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1C69E9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263119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47,3</w:t>
            </w:r>
          </w:p>
        </w:tc>
        <w:tc>
          <w:tcPr>
            <w:tcW w:w="0" w:type="auto"/>
            <w:hideMark/>
          </w:tcPr>
          <w:p w14:paraId="44B196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BE771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7,8</w:t>
            </w:r>
          </w:p>
        </w:tc>
      </w:tr>
      <w:tr w:rsidR="00B10473" w:rsidRPr="00B10473" w14:paraId="25AD44D9" w14:textId="77777777" w:rsidTr="00B10473">
        <w:tc>
          <w:tcPr>
            <w:tcW w:w="0" w:type="auto"/>
            <w:hideMark/>
          </w:tcPr>
          <w:p w14:paraId="519D56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BFD2B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скоростной автомобильной дороги «Москва - Нижний Новгород - Казань», входящей в состав международного транспортного маршрута «Европа - Западный Китай»</w:t>
            </w:r>
          </w:p>
        </w:tc>
        <w:tc>
          <w:tcPr>
            <w:tcW w:w="0" w:type="auto"/>
            <w:hideMark/>
          </w:tcPr>
          <w:p w14:paraId="5A86BA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7DBC2E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3748C3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D91E6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535,9</w:t>
            </w:r>
          </w:p>
        </w:tc>
        <w:tc>
          <w:tcPr>
            <w:tcW w:w="0" w:type="auto"/>
            <w:hideMark/>
          </w:tcPr>
          <w:p w14:paraId="61453A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5,1</w:t>
            </w:r>
          </w:p>
        </w:tc>
        <w:tc>
          <w:tcPr>
            <w:tcW w:w="0" w:type="auto"/>
            <w:hideMark/>
          </w:tcPr>
          <w:p w14:paraId="37DC9E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17,5</w:t>
            </w:r>
          </w:p>
        </w:tc>
      </w:tr>
      <w:tr w:rsidR="00B10473" w:rsidRPr="00B10473" w14:paraId="6221CC97" w14:textId="77777777" w:rsidTr="00B10473">
        <w:tc>
          <w:tcPr>
            <w:tcW w:w="0" w:type="auto"/>
            <w:hideMark/>
          </w:tcPr>
          <w:p w14:paraId="0336EF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6D819F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Реконструкция с последующей эксплуатацией на платной основе автомобильной дороги М-4 «Дон» от Москвы через Воронеж, </w:t>
            </w:r>
            <w:proofErr w:type="spellStart"/>
            <w:r w:rsidRPr="00B10473">
              <w:rPr>
                <w:rFonts w:eastAsia="Times New Roman"/>
                <w:sz w:val="24"/>
                <w:szCs w:val="24"/>
                <w:lang w:eastAsia="ru-RU"/>
              </w:rPr>
              <w:t>Ростов</w:t>
            </w:r>
            <w:proofErr w:type="spellEnd"/>
            <w:r w:rsidRPr="00B10473">
              <w:rPr>
                <w:rFonts w:eastAsia="Times New Roman"/>
                <w:sz w:val="24"/>
                <w:szCs w:val="24"/>
                <w:lang w:eastAsia="ru-RU"/>
              </w:rPr>
              <w:t>-на- Дону, Краснодар до Новороссийска на участке км 1024 - км 1091 в Ростовской области. Этап 4. Подготовка территории строительства автомобильной дороги М-4 «Дон» на участке км 1036+823 - км 1072+321. Этап 5. Строительство автомобильной дороги М-4 «Дон» на участке км 1036+823 - км 1072+321</w:t>
            </w:r>
          </w:p>
        </w:tc>
        <w:tc>
          <w:tcPr>
            <w:tcW w:w="0" w:type="auto"/>
            <w:hideMark/>
          </w:tcPr>
          <w:p w14:paraId="20CF21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454E8F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71F174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70FA9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90,81</w:t>
            </w:r>
          </w:p>
        </w:tc>
        <w:tc>
          <w:tcPr>
            <w:tcW w:w="0" w:type="auto"/>
            <w:hideMark/>
          </w:tcPr>
          <w:p w14:paraId="0ED400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14,2</w:t>
            </w:r>
          </w:p>
        </w:tc>
        <w:tc>
          <w:tcPr>
            <w:tcW w:w="0" w:type="auto"/>
            <w:hideMark/>
          </w:tcPr>
          <w:p w14:paraId="7616C2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13,02</w:t>
            </w:r>
          </w:p>
        </w:tc>
      </w:tr>
      <w:tr w:rsidR="00B10473" w:rsidRPr="00B10473" w14:paraId="42FD1CC2" w14:textId="77777777" w:rsidTr="00B10473">
        <w:tc>
          <w:tcPr>
            <w:tcW w:w="0" w:type="auto"/>
            <w:hideMark/>
          </w:tcPr>
          <w:p w14:paraId="45B2B9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747081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и реконструкция участков автомобильной дороги М-10 «Скандинавия» от Санкт-Петербурга через Выборг до границы с Финляндией. </w:t>
            </w:r>
            <w:r w:rsidRPr="00B10473">
              <w:rPr>
                <w:rFonts w:eastAsia="Times New Roman"/>
                <w:sz w:val="24"/>
                <w:szCs w:val="24"/>
                <w:lang w:eastAsia="ru-RU"/>
              </w:rPr>
              <w:lastRenderedPageBreak/>
              <w:t>Реконструкция автомобильной дороги А- 181 «Скандинавия» Санкт-Петербург - Выборг - граница с Финляндской Республикой на участке км 65+000 - км 100+000, Ленинградская область</w:t>
            </w:r>
          </w:p>
        </w:tc>
        <w:tc>
          <w:tcPr>
            <w:tcW w:w="0" w:type="auto"/>
            <w:hideMark/>
          </w:tcPr>
          <w:p w14:paraId="1B15BA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2019 г.</w:t>
            </w:r>
          </w:p>
        </w:tc>
        <w:tc>
          <w:tcPr>
            <w:tcW w:w="0" w:type="auto"/>
            <w:hideMark/>
          </w:tcPr>
          <w:p w14:paraId="2BA2BA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1CC722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1E924C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24,09</w:t>
            </w:r>
          </w:p>
        </w:tc>
        <w:tc>
          <w:tcPr>
            <w:tcW w:w="0" w:type="auto"/>
            <w:hideMark/>
          </w:tcPr>
          <w:p w14:paraId="6D9A76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3,2</w:t>
            </w:r>
          </w:p>
        </w:tc>
        <w:tc>
          <w:tcPr>
            <w:tcW w:w="0" w:type="auto"/>
            <w:hideMark/>
          </w:tcPr>
          <w:p w14:paraId="59C3AE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16,9</w:t>
            </w:r>
          </w:p>
        </w:tc>
      </w:tr>
      <w:tr w:rsidR="00B10473" w:rsidRPr="00B10473" w14:paraId="4FBE1D0A" w14:textId="77777777" w:rsidTr="00B10473">
        <w:tc>
          <w:tcPr>
            <w:tcW w:w="0" w:type="auto"/>
            <w:hideMark/>
          </w:tcPr>
          <w:p w14:paraId="03450B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0AD163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и реконструкция участков автомобильной дороги Р-255 «Сибирь» Новосибирск - Кемерово - Красноярск - Иркутск. Строительство автомобильной дороги Р-255 «Сибирь» Новосибирск - Кемерово - Красноярск - Иркутск, северо-западный обход г. Кемерово, Кемеровская область</w:t>
            </w:r>
          </w:p>
        </w:tc>
        <w:tc>
          <w:tcPr>
            <w:tcW w:w="0" w:type="auto"/>
            <w:hideMark/>
          </w:tcPr>
          <w:p w14:paraId="1DE1E2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w:t>
            </w:r>
          </w:p>
        </w:tc>
        <w:tc>
          <w:tcPr>
            <w:tcW w:w="0" w:type="auto"/>
            <w:hideMark/>
          </w:tcPr>
          <w:p w14:paraId="7DB6E1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6BE651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DCA48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45,3</w:t>
            </w:r>
          </w:p>
        </w:tc>
        <w:tc>
          <w:tcPr>
            <w:tcW w:w="0" w:type="auto"/>
            <w:hideMark/>
          </w:tcPr>
          <w:p w14:paraId="54483E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c>
          <w:tcPr>
            <w:tcW w:w="0" w:type="auto"/>
            <w:hideMark/>
          </w:tcPr>
          <w:p w14:paraId="72A219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2B670B90" w14:textId="77777777" w:rsidTr="00B10473">
        <w:tc>
          <w:tcPr>
            <w:tcW w:w="0" w:type="auto"/>
            <w:gridSpan w:val="8"/>
            <w:hideMark/>
          </w:tcPr>
          <w:p w14:paraId="4B6CE3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в части воздушного транспорта</w:t>
            </w:r>
          </w:p>
        </w:tc>
      </w:tr>
      <w:tr w:rsidR="00B10473" w:rsidRPr="00B10473" w14:paraId="11557970" w14:textId="77777777" w:rsidTr="00B10473">
        <w:tc>
          <w:tcPr>
            <w:tcW w:w="0" w:type="auto"/>
            <w:hideMark/>
          </w:tcPr>
          <w:p w14:paraId="2B3351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6ABC33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аэродромных комплексов, в том числе в гг. Челябинск, Норильск, Саратов, Хабаровск, Якутск (ОРВД)</w:t>
            </w:r>
          </w:p>
        </w:tc>
        <w:tc>
          <w:tcPr>
            <w:tcW w:w="0" w:type="auto"/>
            <w:hideMark/>
          </w:tcPr>
          <w:p w14:paraId="510558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551CA9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47A078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23CE7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23,4</w:t>
            </w:r>
          </w:p>
        </w:tc>
        <w:tc>
          <w:tcPr>
            <w:tcW w:w="0" w:type="auto"/>
            <w:hideMark/>
          </w:tcPr>
          <w:p w14:paraId="257AA7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13,2</w:t>
            </w:r>
          </w:p>
        </w:tc>
        <w:tc>
          <w:tcPr>
            <w:tcW w:w="0" w:type="auto"/>
            <w:hideMark/>
          </w:tcPr>
          <w:p w14:paraId="6D7089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53CD1C7B" w14:textId="77777777" w:rsidTr="00B10473">
        <w:tc>
          <w:tcPr>
            <w:tcW w:w="0" w:type="auto"/>
            <w:gridSpan w:val="8"/>
            <w:hideMark/>
          </w:tcPr>
          <w:p w14:paraId="172078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в части морского и речного транспорта</w:t>
            </w:r>
          </w:p>
        </w:tc>
      </w:tr>
      <w:tr w:rsidR="00B10473" w:rsidRPr="00B10473" w14:paraId="556A6A70" w14:textId="77777777" w:rsidTr="00B10473">
        <w:tc>
          <w:tcPr>
            <w:tcW w:w="0" w:type="auto"/>
            <w:hideMark/>
          </w:tcPr>
          <w:p w14:paraId="7ECA6D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6D6D6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Багаевского гидроузла на реке Дон</w:t>
            </w:r>
          </w:p>
        </w:tc>
        <w:tc>
          <w:tcPr>
            <w:tcW w:w="0" w:type="auto"/>
            <w:hideMark/>
          </w:tcPr>
          <w:p w14:paraId="6AF016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796BF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0D3045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0FE96B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21,9</w:t>
            </w:r>
          </w:p>
        </w:tc>
        <w:tc>
          <w:tcPr>
            <w:tcW w:w="0" w:type="auto"/>
            <w:hideMark/>
          </w:tcPr>
          <w:p w14:paraId="08D18E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7,94</w:t>
            </w:r>
          </w:p>
        </w:tc>
        <w:tc>
          <w:tcPr>
            <w:tcW w:w="0" w:type="auto"/>
            <w:hideMark/>
          </w:tcPr>
          <w:p w14:paraId="6A5838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3,79</w:t>
            </w:r>
          </w:p>
        </w:tc>
      </w:tr>
      <w:tr w:rsidR="00B10473" w:rsidRPr="00B10473" w14:paraId="4664C88C" w14:textId="77777777" w:rsidTr="00B10473">
        <w:tc>
          <w:tcPr>
            <w:tcW w:w="0" w:type="auto"/>
            <w:hideMark/>
          </w:tcPr>
          <w:p w14:paraId="6E823B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152719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и реконструкция объектов морской </w:t>
            </w:r>
            <w:r w:rsidRPr="00B10473">
              <w:rPr>
                <w:rFonts w:eastAsia="Times New Roman"/>
                <w:sz w:val="24"/>
                <w:szCs w:val="24"/>
                <w:lang w:eastAsia="ru-RU"/>
              </w:rPr>
              <w:lastRenderedPageBreak/>
              <w:t>портовой инфраструктуры Российской Федерации</w:t>
            </w:r>
          </w:p>
        </w:tc>
        <w:tc>
          <w:tcPr>
            <w:tcW w:w="0" w:type="auto"/>
            <w:hideMark/>
          </w:tcPr>
          <w:p w14:paraId="180B3A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2020 г.</w:t>
            </w:r>
          </w:p>
        </w:tc>
        <w:tc>
          <w:tcPr>
            <w:tcW w:w="0" w:type="auto"/>
            <w:hideMark/>
          </w:tcPr>
          <w:p w14:paraId="01DC37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784BC4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0DC26A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102,4</w:t>
            </w:r>
          </w:p>
        </w:tc>
        <w:tc>
          <w:tcPr>
            <w:tcW w:w="0" w:type="auto"/>
            <w:hideMark/>
          </w:tcPr>
          <w:p w14:paraId="7689A6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22,18</w:t>
            </w:r>
          </w:p>
        </w:tc>
        <w:tc>
          <w:tcPr>
            <w:tcW w:w="0" w:type="auto"/>
            <w:hideMark/>
          </w:tcPr>
          <w:p w14:paraId="19CC1C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31,92</w:t>
            </w:r>
          </w:p>
        </w:tc>
      </w:tr>
      <w:tr w:rsidR="00B10473" w:rsidRPr="00B10473" w14:paraId="617EC784" w14:textId="77777777" w:rsidTr="00B10473">
        <w:tc>
          <w:tcPr>
            <w:tcW w:w="0" w:type="auto"/>
            <w:gridSpan w:val="8"/>
            <w:hideMark/>
          </w:tcPr>
          <w:p w14:paraId="236E82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в топливно-энергетическом комплексе</w:t>
            </w:r>
          </w:p>
        </w:tc>
      </w:tr>
      <w:tr w:rsidR="00B10473" w:rsidRPr="00B10473" w14:paraId="22EAF865" w14:textId="77777777" w:rsidTr="00B10473">
        <w:tc>
          <w:tcPr>
            <w:tcW w:w="0" w:type="auto"/>
            <w:hideMark/>
          </w:tcPr>
          <w:p w14:paraId="57B8FA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E74C1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терминала сжиженного природного газа и стабильного газового конденсата «Утренний» в морском порту </w:t>
            </w:r>
            <w:proofErr w:type="spellStart"/>
            <w:r w:rsidRPr="00B10473">
              <w:rPr>
                <w:rFonts w:eastAsia="Times New Roman"/>
                <w:sz w:val="24"/>
                <w:szCs w:val="24"/>
                <w:lang w:eastAsia="ru-RU"/>
              </w:rPr>
              <w:t>Сабетта</w:t>
            </w:r>
            <w:proofErr w:type="spellEnd"/>
          </w:p>
        </w:tc>
        <w:tc>
          <w:tcPr>
            <w:tcW w:w="0" w:type="auto"/>
            <w:hideMark/>
          </w:tcPr>
          <w:p w14:paraId="102FDD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73F69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76B4B0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Госкорпорация «Росатом», Минтранс России</w:t>
            </w:r>
          </w:p>
        </w:tc>
        <w:tc>
          <w:tcPr>
            <w:tcW w:w="0" w:type="auto"/>
            <w:hideMark/>
          </w:tcPr>
          <w:p w14:paraId="0CE16E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164,1</w:t>
            </w:r>
          </w:p>
        </w:tc>
        <w:tc>
          <w:tcPr>
            <w:tcW w:w="0" w:type="auto"/>
            <w:hideMark/>
          </w:tcPr>
          <w:p w14:paraId="3F5595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32,5</w:t>
            </w:r>
          </w:p>
        </w:tc>
        <w:tc>
          <w:tcPr>
            <w:tcW w:w="0" w:type="auto"/>
            <w:hideMark/>
          </w:tcPr>
          <w:p w14:paraId="5146C4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41</w:t>
            </w:r>
          </w:p>
        </w:tc>
      </w:tr>
      <w:tr w:rsidR="00B10473" w:rsidRPr="00B10473" w14:paraId="2CEC1ADA" w14:textId="77777777" w:rsidTr="00B10473">
        <w:tc>
          <w:tcPr>
            <w:tcW w:w="0" w:type="auto"/>
            <w:hideMark/>
          </w:tcPr>
          <w:p w14:paraId="2B48104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6A49E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Развитие и модернизация электросетевого комплекса Республики Крым и </w:t>
            </w:r>
            <w:proofErr w:type="spellStart"/>
            <w:r w:rsidRPr="00B10473">
              <w:rPr>
                <w:rFonts w:eastAsia="Times New Roman"/>
                <w:sz w:val="24"/>
                <w:szCs w:val="24"/>
                <w:lang w:eastAsia="ru-RU"/>
              </w:rPr>
              <w:t>г.Севастополя</w:t>
            </w:r>
            <w:proofErr w:type="spellEnd"/>
          </w:p>
        </w:tc>
        <w:tc>
          <w:tcPr>
            <w:tcW w:w="0" w:type="auto"/>
            <w:hideMark/>
          </w:tcPr>
          <w:p w14:paraId="745F7F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0EBA06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119FD5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 Минэкономразвития России, Минфин России</w:t>
            </w:r>
          </w:p>
        </w:tc>
        <w:tc>
          <w:tcPr>
            <w:tcW w:w="0" w:type="auto"/>
            <w:hideMark/>
          </w:tcPr>
          <w:p w14:paraId="3BD8D1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110,94</w:t>
            </w:r>
          </w:p>
        </w:tc>
        <w:tc>
          <w:tcPr>
            <w:tcW w:w="0" w:type="auto"/>
            <w:hideMark/>
          </w:tcPr>
          <w:p w14:paraId="07DB2A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2,4</w:t>
            </w:r>
          </w:p>
        </w:tc>
        <w:tc>
          <w:tcPr>
            <w:tcW w:w="0" w:type="auto"/>
            <w:hideMark/>
          </w:tcPr>
          <w:p w14:paraId="7DFEA4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12,94</w:t>
            </w:r>
          </w:p>
        </w:tc>
      </w:tr>
      <w:tr w:rsidR="00B10473" w:rsidRPr="00B10473" w14:paraId="3C9E0813" w14:textId="77777777" w:rsidTr="00B10473">
        <w:tc>
          <w:tcPr>
            <w:tcW w:w="0" w:type="auto"/>
            <w:hideMark/>
          </w:tcPr>
          <w:p w14:paraId="78CED6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2199D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двух одноцепных ВЛ 110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Певек-Билибино в Чукотском АО</w:t>
            </w:r>
          </w:p>
        </w:tc>
        <w:tc>
          <w:tcPr>
            <w:tcW w:w="0" w:type="auto"/>
            <w:hideMark/>
          </w:tcPr>
          <w:p w14:paraId="1BB41E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811BF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0BF55D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w:t>
            </w:r>
          </w:p>
        </w:tc>
        <w:tc>
          <w:tcPr>
            <w:tcW w:w="0" w:type="auto"/>
            <w:hideMark/>
          </w:tcPr>
          <w:p w14:paraId="5F2008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11,2</w:t>
            </w:r>
          </w:p>
        </w:tc>
        <w:tc>
          <w:tcPr>
            <w:tcW w:w="0" w:type="auto"/>
            <w:hideMark/>
          </w:tcPr>
          <w:p w14:paraId="6AFDE4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293DA2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1,09</w:t>
            </w:r>
          </w:p>
        </w:tc>
      </w:tr>
      <w:tr w:rsidR="00B10473" w:rsidRPr="00B10473" w14:paraId="03C66E7E" w14:textId="77777777" w:rsidTr="00B10473">
        <w:tc>
          <w:tcPr>
            <w:tcW w:w="0" w:type="auto"/>
            <w:hideMark/>
          </w:tcPr>
          <w:p w14:paraId="15A88A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DC9F9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тепловой генерации в ценовых зонах оптового рынка, в том числе отбор проектов, предусматривающих использование инновационных газовых турбин</w:t>
            </w:r>
          </w:p>
        </w:tc>
        <w:tc>
          <w:tcPr>
            <w:tcW w:w="0" w:type="auto"/>
            <w:hideMark/>
          </w:tcPr>
          <w:p w14:paraId="486CE8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151574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2031 г.</w:t>
            </w:r>
          </w:p>
        </w:tc>
        <w:tc>
          <w:tcPr>
            <w:tcW w:w="0" w:type="auto"/>
            <w:hideMark/>
          </w:tcPr>
          <w:p w14:paraId="732329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 Минпромторг России</w:t>
            </w:r>
          </w:p>
        </w:tc>
        <w:tc>
          <w:tcPr>
            <w:tcW w:w="0" w:type="auto"/>
            <w:hideMark/>
          </w:tcPr>
          <w:p w14:paraId="26F2FC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208</w:t>
            </w:r>
          </w:p>
        </w:tc>
        <w:tc>
          <w:tcPr>
            <w:tcW w:w="0" w:type="auto"/>
            <w:hideMark/>
          </w:tcPr>
          <w:p w14:paraId="52D0A2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c>
          <w:tcPr>
            <w:tcW w:w="0" w:type="auto"/>
            <w:hideMark/>
          </w:tcPr>
          <w:p w14:paraId="290018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0F0A6400" w14:textId="77777777" w:rsidTr="00B10473">
        <w:tc>
          <w:tcPr>
            <w:tcW w:w="0" w:type="auto"/>
            <w:hideMark/>
          </w:tcPr>
          <w:p w14:paraId="6E897E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BCA1D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реконструкция (замещение) тепловой генерации в неценовых зонах оптового рынка</w:t>
            </w:r>
          </w:p>
        </w:tc>
        <w:tc>
          <w:tcPr>
            <w:tcW w:w="0" w:type="auto"/>
            <w:hideMark/>
          </w:tcPr>
          <w:p w14:paraId="03E53A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0C08E1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2026 г.</w:t>
            </w:r>
          </w:p>
        </w:tc>
        <w:tc>
          <w:tcPr>
            <w:tcW w:w="0" w:type="auto"/>
            <w:hideMark/>
          </w:tcPr>
          <w:p w14:paraId="4BBDFA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w:t>
            </w:r>
          </w:p>
        </w:tc>
        <w:tc>
          <w:tcPr>
            <w:tcW w:w="0" w:type="auto"/>
            <w:hideMark/>
          </w:tcPr>
          <w:p w14:paraId="523F04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171</w:t>
            </w:r>
          </w:p>
        </w:tc>
        <w:tc>
          <w:tcPr>
            <w:tcW w:w="0" w:type="auto"/>
            <w:hideMark/>
          </w:tcPr>
          <w:p w14:paraId="56939E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c>
          <w:tcPr>
            <w:tcW w:w="0" w:type="auto"/>
            <w:hideMark/>
          </w:tcPr>
          <w:p w14:paraId="783E74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3074BAAA" w14:textId="77777777" w:rsidTr="00B10473">
        <w:tc>
          <w:tcPr>
            <w:tcW w:w="0" w:type="auto"/>
            <w:hideMark/>
          </w:tcPr>
          <w:p w14:paraId="1CAB03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7B52B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Проект электрификации Байкало-Амурской и Транссибирской железнодорожных магистралей в целях увеличения </w:t>
            </w:r>
            <w:r w:rsidRPr="00B10473">
              <w:rPr>
                <w:rFonts w:eastAsia="Times New Roman"/>
                <w:sz w:val="24"/>
                <w:szCs w:val="24"/>
                <w:lang w:eastAsia="ru-RU"/>
              </w:rPr>
              <w:lastRenderedPageBreak/>
              <w:t>пропускной способности до 180 млн. тонн к 2024 году (второй этап расширения Восточного полигона железных дорог ОАО «РЖД»)</w:t>
            </w:r>
          </w:p>
        </w:tc>
        <w:tc>
          <w:tcPr>
            <w:tcW w:w="0" w:type="auto"/>
            <w:hideMark/>
          </w:tcPr>
          <w:p w14:paraId="2C5AFB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2022 г.</w:t>
            </w:r>
          </w:p>
        </w:tc>
        <w:tc>
          <w:tcPr>
            <w:tcW w:w="0" w:type="auto"/>
            <w:hideMark/>
          </w:tcPr>
          <w:p w14:paraId="396966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2026 г.</w:t>
            </w:r>
          </w:p>
        </w:tc>
        <w:tc>
          <w:tcPr>
            <w:tcW w:w="0" w:type="auto"/>
            <w:hideMark/>
          </w:tcPr>
          <w:p w14:paraId="1B8BC0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 ПАО «ФСК ЕЭС»</w:t>
            </w:r>
          </w:p>
        </w:tc>
        <w:tc>
          <w:tcPr>
            <w:tcW w:w="0" w:type="auto"/>
            <w:hideMark/>
          </w:tcPr>
          <w:p w14:paraId="5B55E1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184,7</w:t>
            </w:r>
          </w:p>
        </w:tc>
        <w:tc>
          <w:tcPr>
            <w:tcW w:w="0" w:type="auto"/>
            <w:hideMark/>
          </w:tcPr>
          <w:p w14:paraId="08C4DB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c>
          <w:tcPr>
            <w:tcW w:w="0" w:type="auto"/>
            <w:hideMark/>
          </w:tcPr>
          <w:p w14:paraId="031750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r>
      <w:tr w:rsidR="00B10473" w:rsidRPr="00B10473" w14:paraId="0139D37C" w14:textId="77777777" w:rsidTr="00B10473">
        <w:tc>
          <w:tcPr>
            <w:tcW w:w="0" w:type="auto"/>
            <w:hideMark/>
          </w:tcPr>
          <w:p w14:paraId="0929E2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26E42C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ПС 220кВ Славянская трансформаторной мощностью 50 МВА (2х25 МВА), строительство двух одноцепных ВЛ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Ермак - Славянская № 1,2 ориентировочной протяженностью 141,7 км каждая</w:t>
            </w:r>
          </w:p>
        </w:tc>
        <w:tc>
          <w:tcPr>
            <w:tcW w:w="0" w:type="auto"/>
            <w:hideMark/>
          </w:tcPr>
          <w:p w14:paraId="1A8E49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2011 г.</w:t>
            </w:r>
          </w:p>
        </w:tc>
        <w:tc>
          <w:tcPr>
            <w:tcW w:w="0" w:type="auto"/>
            <w:hideMark/>
          </w:tcPr>
          <w:p w14:paraId="5FB163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334AFF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5F416E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11,4</w:t>
            </w:r>
          </w:p>
        </w:tc>
        <w:tc>
          <w:tcPr>
            <w:tcW w:w="0" w:type="auto"/>
            <w:hideMark/>
          </w:tcPr>
          <w:p w14:paraId="6C433A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1,75</w:t>
            </w:r>
          </w:p>
        </w:tc>
        <w:tc>
          <w:tcPr>
            <w:tcW w:w="0" w:type="auto"/>
            <w:hideMark/>
          </w:tcPr>
          <w:p w14:paraId="6A19F7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0,31</w:t>
            </w:r>
          </w:p>
        </w:tc>
      </w:tr>
      <w:tr w:rsidR="00B10473" w:rsidRPr="00B10473" w14:paraId="097E6C9C" w14:textId="77777777" w:rsidTr="00B10473">
        <w:tc>
          <w:tcPr>
            <w:tcW w:w="0" w:type="auto"/>
            <w:hideMark/>
          </w:tcPr>
          <w:p w14:paraId="2272DC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B847A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Строительство одноцепной ВЛ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Тында - Лопча - Хани - Чара ориентировочной протяженностью 560 км с расширением ПС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Тында на одну линейную ячейку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ПС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Лопча на две линейные ячейки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ПС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Хани на две линейные ячейки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ПС 220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Чара на одну линейную ячейку 220 </w:t>
            </w:r>
            <w:proofErr w:type="spellStart"/>
            <w:r w:rsidRPr="00B10473">
              <w:rPr>
                <w:rFonts w:eastAsia="Times New Roman"/>
                <w:sz w:val="24"/>
                <w:szCs w:val="24"/>
                <w:lang w:eastAsia="ru-RU"/>
              </w:rPr>
              <w:t>кВ</w:t>
            </w:r>
            <w:proofErr w:type="spellEnd"/>
          </w:p>
        </w:tc>
        <w:tc>
          <w:tcPr>
            <w:tcW w:w="0" w:type="auto"/>
            <w:hideMark/>
          </w:tcPr>
          <w:p w14:paraId="144BF0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2013 г.</w:t>
            </w:r>
          </w:p>
        </w:tc>
        <w:tc>
          <w:tcPr>
            <w:tcW w:w="0" w:type="auto"/>
            <w:hideMark/>
          </w:tcPr>
          <w:p w14:paraId="404C92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548C6A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29F013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A3518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0,16</w:t>
            </w:r>
          </w:p>
        </w:tc>
        <w:tc>
          <w:tcPr>
            <w:tcW w:w="0" w:type="auto"/>
            <w:hideMark/>
          </w:tcPr>
          <w:p w14:paraId="61F831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7,42</w:t>
            </w:r>
          </w:p>
        </w:tc>
      </w:tr>
      <w:tr w:rsidR="00B10473" w:rsidRPr="00B10473" w14:paraId="462592BE" w14:textId="77777777" w:rsidTr="00B10473">
        <w:tc>
          <w:tcPr>
            <w:tcW w:w="0" w:type="auto"/>
            <w:hideMark/>
          </w:tcPr>
          <w:p w14:paraId="521948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F0240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ВЛ 500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Невинномысск - Моздок с расширением ПС 500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Невинномысск и ПС 330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Моздок (сооружение ОРУ 500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w:t>
            </w:r>
          </w:p>
        </w:tc>
        <w:tc>
          <w:tcPr>
            <w:tcW w:w="0" w:type="auto"/>
            <w:hideMark/>
          </w:tcPr>
          <w:p w14:paraId="0472C1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2010 г.</w:t>
            </w:r>
          </w:p>
        </w:tc>
        <w:tc>
          <w:tcPr>
            <w:tcW w:w="0" w:type="auto"/>
            <w:hideMark/>
          </w:tcPr>
          <w:p w14:paraId="417FD7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60890F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0522AA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17,2</w:t>
            </w:r>
          </w:p>
        </w:tc>
        <w:tc>
          <w:tcPr>
            <w:tcW w:w="0" w:type="auto"/>
            <w:hideMark/>
          </w:tcPr>
          <w:p w14:paraId="1DF8EC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2,59</w:t>
            </w:r>
          </w:p>
        </w:tc>
        <w:tc>
          <w:tcPr>
            <w:tcW w:w="0" w:type="auto"/>
            <w:hideMark/>
          </w:tcPr>
          <w:p w14:paraId="719041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0,897</w:t>
            </w:r>
          </w:p>
        </w:tc>
      </w:tr>
      <w:tr w:rsidR="00B10473" w:rsidRPr="00B10473" w14:paraId="608DAF74" w14:textId="77777777" w:rsidTr="00B10473">
        <w:tc>
          <w:tcPr>
            <w:tcW w:w="0" w:type="auto"/>
            <w:hideMark/>
          </w:tcPr>
          <w:p w14:paraId="2A7B5B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10</w:t>
            </w:r>
          </w:p>
        </w:tc>
        <w:tc>
          <w:tcPr>
            <w:tcW w:w="0" w:type="auto"/>
            <w:hideMark/>
          </w:tcPr>
          <w:p w14:paraId="596CDE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Комплексное техническое перевооружение и реконструкция ПС 500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Пахра. Корректировка. (2-3 этапы строительства)</w:t>
            </w:r>
          </w:p>
        </w:tc>
        <w:tc>
          <w:tcPr>
            <w:tcW w:w="0" w:type="auto"/>
            <w:hideMark/>
          </w:tcPr>
          <w:p w14:paraId="40A259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2F536F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2EF736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5CFBFF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10,92</w:t>
            </w:r>
          </w:p>
        </w:tc>
        <w:tc>
          <w:tcPr>
            <w:tcW w:w="0" w:type="auto"/>
            <w:hideMark/>
          </w:tcPr>
          <w:p w14:paraId="4A84A6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w:t>
            </w:r>
          </w:p>
        </w:tc>
        <w:tc>
          <w:tcPr>
            <w:tcW w:w="0" w:type="auto"/>
            <w:hideMark/>
          </w:tcPr>
          <w:p w14:paraId="5DFD7C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w:t>
            </w:r>
          </w:p>
        </w:tc>
      </w:tr>
      <w:tr w:rsidR="00B10473" w:rsidRPr="00B10473" w14:paraId="7EB92DD5" w14:textId="77777777" w:rsidTr="00B10473">
        <w:tc>
          <w:tcPr>
            <w:tcW w:w="0" w:type="auto"/>
            <w:hideMark/>
          </w:tcPr>
          <w:p w14:paraId="3690EB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709734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Комплексное техническое перевооружение и реконструкция ПС 500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Ногинск. Корректировка. 2-4 этапы</w:t>
            </w:r>
          </w:p>
        </w:tc>
        <w:tc>
          <w:tcPr>
            <w:tcW w:w="0" w:type="auto"/>
            <w:hideMark/>
          </w:tcPr>
          <w:p w14:paraId="73C07B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2008 г.</w:t>
            </w:r>
          </w:p>
        </w:tc>
        <w:tc>
          <w:tcPr>
            <w:tcW w:w="0" w:type="auto"/>
            <w:hideMark/>
          </w:tcPr>
          <w:p w14:paraId="3A5FDA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2024 г.</w:t>
            </w:r>
          </w:p>
        </w:tc>
        <w:tc>
          <w:tcPr>
            <w:tcW w:w="0" w:type="auto"/>
            <w:hideMark/>
          </w:tcPr>
          <w:p w14:paraId="0A4FC2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30D4C9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10,28</w:t>
            </w:r>
          </w:p>
        </w:tc>
        <w:tc>
          <w:tcPr>
            <w:tcW w:w="0" w:type="auto"/>
            <w:hideMark/>
          </w:tcPr>
          <w:p w14:paraId="6E3612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2B733B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0,079</w:t>
            </w:r>
          </w:p>
        </w:tc>
      </w:tr>
      <w:tr w:rsidR="00B10473" w:rsidRPr="00B10473" w14:paraId="0A56D601" w14:textId="77777777" w:rsidTr="00B10473">
        <w:tc>
          <w:tcPr>
            <w:tcW w:w="0" w:type="auto"/>
            <w:hideMark/>
          </w:tcPr>
          <w:p w14:paraId="212036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6BD492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интеллектуальной распределительной сети 20/0,4 </w:t>
            </w:r>
            <w:proofErr w:type="spellStart"/>
            <w:r w:rsidRPr="00B10473">
              <w:rPr>
                <w:rFonts w:eastAsia="Times New Roman"/>
                <w:sz w:val="24"/>
                <w:szCs w:val="24"/>
                <w:lang w:eastAsia="ru-RU"/>
              </w:rPr>
              <w:t>кВ</w:t>
            </w:r>
            <w:proofErr w:type="spellEnd"/>
            <w:r w:rsidRPr="00B10473">
              <w:rPr>
                <w:rFonts w:eastAsia="Times New Roman"/>
                <w:sz w:val="24"/>
                <w:szCs w:val="24"/>
                <w:lang w:eastAsia="ru-RU"/>
              </w:rPr>
              <w:t xml:space="preserve"> на территории инновационного центра Сколково</w:t>
            </w:r>
          </w:p>
        </w:tc>
        <w:tc>
          <w:tcPr>
            <w:tcW w:w="0" w:type="auto"/>
            <w:hideMark/>
          </w:tcPr>
          <w:p w14:paraId="5500F9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2013 г.</w:t>
            </w:r>
          </w:p>
        </w:tc>
        <w:tc>
          <w:tcPr>
            <w:tcW w:w="0" w:type="auto"/>
            <w:hideMark/>
          </w:tcPr>
          <w:p w14:paraId="216798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2023 г.</w:t>
            </w:r>
          </w:p>
        </w:tc>
        <w:tc>
          <w:tcPr>
            <w:tcW w:w="0" w:type="auto"/>
            <w:hideMark/>
          </w:tcPr>
          <w:p w14:paraId="1E439E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ПАО «ФСК ЕЭС»</w:t>
            </w:r>
          </w:p>
        </w:tc>
        <w:tc>
          <w:tcPr>
            <w:tcW w:w="0" w:type="auto"/>
            <w:hideMark/>
          </w:tcPr>
          <w:p w14:paraId="232DFC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13,6</w:t>
            </w:r>
          </w:p>
        </w:tc>
        <w:tc>
          <w:tcPr>
            <w:tcW w:w="0" w:type="auto"/>
            <w:hideMark/>
          </w:tcPr>
          <w:p w14:paraId="362F13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1,38</w:t>
            </w:r>
          </w:p>
        </w:tc>
        <w:tc>
          <w:tcPr>
            <w:tcW w:w="0" w:type="auto"/>
            <w:hideMark/>
          </w:tcPr>
          <w:p w14:paraId="47184D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0,92</w:t>
            </w:r>
          </w:p>
        </w:tc>
      </w:tr>
      <w:tr w:rsidR="00B10473" w:rsidRPr="00B10473" w14:paraId="3C5F1796" w14:textId="77777777" w:rsidTr="00B10473">
        <w:tc>
          <w:tcPr>
            <w:tcW w:w="0" w:type="auto"/>
            <w:gridSpan w:val="8"/>
            <w:hideMark/>
          </w:tcPr>
          <w:p w14:paraId="405C9F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Инфраструктурные проекты, реализуемые Госкорпорацией «Росатом»</w:t>
            </w:r>
          </w:p>
        </w:tc>
      </w:tr>
      <w:tr w:rsidR="00B10473" w:rsidRPr="00B10473" w14:paraId="5488CA71" w14:textId="77777777" w:rsidTr="00B10473">
        <w:tc>
          <w:tcPr>
            <w:tcW w:w="0" w:type="auto"/>
            <w:hideMark/>
          </w:tcPr>
          <w:p w14:paraId="2718B0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79391F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третьего и четвертого серийных универсальных атомных ледоколов проекта 22220</w:t>
            </w:r>
          </w:p>
        </w:tc>
        <w:tc>
          <w:tcPr>
            <w:tcW w:w="0" w:type="auto"/>
            <w:hideMark/>
          </w:tcPr>
          <w:p w14:paraId="1F7995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2019 г.</w:t>
            </w:r>
          </w:p>
        </w:tc>
        <w:tc>
          <w:tcPr>
            <w:tcW w:w="0" w:type="auto"/>
            <w:hideMark/>
          </w:tcPr>
          <w:p w14:paraId="167713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2026 г.</w:t>
            </w:r>
          </w:p>
        </w:tc>
        <w:tc>
          <w:tcPr>
            <w:tcW w:w="0" w:type="auto"/>
            <w:hideMark/>
          </w:tcPr>
          <w:p w14:paraId="7136FB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Госкорпорация «Росатом», Минтранс России</w:t>
            </w:r>
          </w:p>
        </w:tc>
        <w:tc>
          <w:tcPr>
            <w:tcW w:w="0" w:type="auto"/>
            <w:hideMark/>
          </w:tcPr>
          <w:p w14:paraId="65694B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100,1</w:t>
            </w:r>
          </w:p>
        </w:tc>
        <w:tc>
          <w:tcPr>
            <w:tcW w:w="0" w:type="auto"/>
            <w:hideMark/>
          </w:tcPr>
          <w:p w14:paraId="13728A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8,9</w:t>
            </w:r>
          </w:p>
        </w:tc>
        <w:tc>
          <w:tcPr>
            <w:tcW w:w="0" w:type="auto"/>
            <w:hideMark/>
          </w:tcPr>
          <w:p w14:paraId="2C3050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11,56</w:t>
            </w:r>
          </w:p>
        </w:tc>
      </w:tr>
      <w:tr w:rsidR="00B10473" w:rsidRPr="00B10473" w14:paraId="768EF816" w14:textId="77777777" w:rsidTr="00B10473">
        <w:tc>
          <w:tcPr>
            <w:tcW w:w="0" w:type="auto"/>
            <w:gridSpan w:val="8"/>
            <w:hideMark/>
          </w:tcPr>
          <w:p w14:paraId="1ECB41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подлежит уточнению при наличии финансирования (в том числе внебюджетного) и подготовке проектно-сметной документации</w:t>
            </w:r>
          </w:p>
        </w:tc>
      </w:tr>
    </w:tbl>
    <w:p w14:paraId="65D0676A"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 Ускорение технологического развития экономики и повышение производительности труда, в том числе на основе цифровизации</w:t>
      </w:r>
    </w:p>
    <w:p w14:paraId="071C3E6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2805"/>
        <w:gridCol w:w="6719"/>
      </w:tblGrid>
      <w:tr w:rsidR="00B10473" w:rsidRPr="00B10473" w14:paraId="0AA306CB" w14:textId="77777777" w:rsidTr="00B10473">
        <w:tc>
          <w:tcPr>
            <w:tcW w:w="0" w:type="auto"/>
            <w:hideMark/>
          </w:tcPr>
          <w:p w14:paraId="6193AB2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791A8D1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2FBF5F83" w14:textId="77777777" w:rsidTr="00B10473">
        <w:tc>
          <w:tcPr>
            <w:tcW w:w="0" w:type="auto"/>
            <w:hideMark/>
          </w:tcPr>
          <w:p w14:paraId="2B485B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«Государство как цифровая платформа»</w:t>
            </w:r>
          </w:p>
        </w:tc>
        <w:tc>
          <w:tcPr>
            <w:tcW w:w="0" w:type="auto"/>
            <w:hideMark/>
          </w:tcPr>
          <w:p w14:paraId="11D83D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Переход на </w:t>
            </w:r>
            <w:proofErr w:type="spellStart"/>
            <w:r w:rsidRPr="00B10473">
              <w:rPr>
                <w:rFonts w:eastAsia="Times New Roman"/>
                <w:sz w:val="24"/>
                <w:szCs w:val="24"/>
                <w:lang w:eastAsia="ru-RU"/>
              </w:rPr>
              <w:t>проактивное</w:t>
            </w:r>
            <w:proofErr w:type="spellEnd"/>
            <w:r w:rsidRPr="00B10473">
              <w:rPr>
                <w:rFonts w:eastAsia="Times New Roman"/>
                <w:sz w:val="24"/>
                <w:szCs w:val="24"/>
                <w:lang w:eastAsia="ru-RU"/>
              </w:rPr>
              <w:t xml:space="preserve"> и комплексное оказание государственных услуг в цифровом виде без необходимости очного посещения органов государственной власти и МФЦ на базе платформенных облачных решений и реестровой модели данных. Обеспечение онлайн- идентификации граждан и юридической значимости совершаемых ими действий в цифровых каналах взаимодействия, электронного взаимодействия бизнеса (предприятий) между собой и с потребителями, переход на преимущественное заключение договоров в электронном виде, в том числе с физическими лицами.</w:t>
            </w:r>
          </w:p>
        </w:tc>
      </w:tr>
      <w:tr w:rsidR="00B10473" w:rsidRPr="00B10473" w14:paraId="073F6590" w14:textId="77777777" w:rsidTr="00B10473">
        <w:tc>
          <w:tcPr>
            <w:tcW w:w="0" w:type="auto"/>
            <w:hideMark/>
          </w:tcPr>
          <w:p w14:paraId="5BBFEB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Цифровизация здравоохранения</w:t>
            </w:r>
          </w:p>
        </w:tc>
        <w:tc>
          <w:tcPr>
            <w:tcW w:w="0" w:type="auto"/>
            <w:hideMark/>
          </w:tcPr>
          <w:p w14:paraId="6CA815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на электронное взаимодействие медицинских организаций между собой и с пациентом, внедрение вертикально интегрированных медицинских информационных систем по профилям заболеваний для оптимальной маршрутизации пациентов, создание единой базы медицинских документов, изображений и результатов инструментальных исследований для реализации систем поддержки принятия врачебных решений, в том числе с использованием технологий искусственного интеллекта</w:t>
            </w:r>
          </w:p>
        </w:tc>
      </w:tr>
      <w:tr w:rsidR="00B10473" w:rsidRPr="00B10473" w14:paraId="46CE6BDB" w14:textId="77777777" w:rsidTr="00B10473">
        <w:tc>
          <w:tcPr>
            <w:tcW w:w="0" w:type="auto"/>
            <w:hideMark/>
          </w:tcPr>
          <w:p w14:paraId="2627FF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«Цифровая образовательная среда»</w:t>
            </w:r>
          </w:p>
        </w:tc>
        <w:tc>
          <w:tcPr>
            <w:tcW w:w="0" w:type="auto"/>
            <w:hideMark/>
          </w:tcPr>
          <w:p w14:paraId="677D23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для реализации образовательных программ с применением электронного обучения и дистанционных образовательных технологий</w:t>
            </w:r>
          </w:p>
        </w:tc>
      </w:tr>
      <w:tr w:rsidR="00B10473" w:rsidRPr="00B10473" w14:paraId="51849FDA" w14:textId="77777777" w:rsidTr="00B10473">
        <w:tc>
          <w:tcPr>
            <w:tcW w:w="0" w:type="auto"/>
            <w:hideMark/>
          </w:tcPr>
          <w:p w14:paraId="780C79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Система ускоренного развития и поддержки технологических компаний</w:t>
            </w:r>
          </w:p>
        </w:tc>
        <w:tc>
          <w:tcPr>
            <w:tcW w:w="0" w:type="auto"/>
            <w:hideMark/>
          </w:tcPr>
          <w:p w14:paraId="1199BA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механизма акселерации инновационных технологических компаний, в том числе путем обеспечения «бесшовной» интеграции мер поддержки со стороны институтов развития, а также масштабирование государственных мер поддержки</w:t>
            </w:r>
          </w:p>
        </w:tc>
      </w:tr>
      <w:tr w:rsidR="00B10473" w:rsidRPr="00B10473" w14:paraId="7E8DF9DF" w14:textId="77777777" w:rsidTr="00B10473">
        <w:tc>
          <w:tcPr>
            <w:tcW w:w="0" w:type="auto"/>
            <w:hideMark/>
          </w:tcPr>
          <w:p w14:paraId="67F561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 внедрение технологий искусственного интеллекта</w:t>
            </w:r>
          </w:p>
        </w:tc>
        <w:tc>
          <w:tcPr>
            <w:tcW w:w="0" w:type="auto"/>
            <w:hideMark/>
          </w:tcPr>
          <w:p w14:paraId="4BA7C7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для разработки и внедрения технологий искусственного интеллекта, включая подготовку наборов данных, нормативные условия для экспериментов, исследования и разработки новых алгоритмов, кадровое и ресурсное обеспечение</w:t>
            </w:r>
          </w:p>
        </w:tc>
      </w:tr>
      <w:tr w:rsidR="00B10473" w:rsidRPr="00B10473" w14:paraId="5AE1BA7D" w14:textId="77777777" w:rsidTr="00B10473">
        <w:tc>
          <w:tcPr>
            <w:tcW w:w="0" w:type="auto"/>
            <w:hideMark/>
          </w:tcPr>
          <w:p w14:paraId="27B7E0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электронной и радиоэлектронной промышленности</w:t>
            </w:r>
          </w:p>
        </w:tc>
        <w:tc>
          <w:tcPr>
            <w:tcW w:w="0" w:type="auto"/>
            <w:hideMark/>
          </w:tcPr>
          <w:p w14:paraId="542CEF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современной компонентной базы, электронной аппаратуры, средств производства, развитие производственной инфраструктуры и кадровое обеспечение отрасли</w:t>
            </w:r>
          </w:p>
        </w:tc>
      </w:tr>
    </w:tbl>
    <w:p w14:paraId="20BC3F61"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6.1. «Государство как цифровая платформа»</w:t>
      </w:r>
    </w:p>
    <w:tbl>
      <w:tblPr>
        <w:tblW w:w="0" w:type="auto"/>
        <w:tblCellMar>
          <w:top w:w="15" w:type="dxa"/>
          <w:left w:w="15" w:type="dxa"/>
          <w:bottom w:w="15" w:type="dxa"/>
          <w:right w:w="15" w:type="dxa"/>
        </w:tblCellMar>
        <w:tblLook w:val="04A0" w:firstRow="1" w:lastRow="0" w:firstColumn="1" w:lastColumn="0" w:noHBand="0" w:noVBand="1"/>
      </w:tblPr>
      <w:tblGrid>
        <w:gridCol w:w="330"/>
        <w:gridCol w:w="3169"/>
        <w:gridCol w:w="909"/>
        <w:gridCol w:w="1263"/>
        <w:gridCol w:w="2267"/>
        <w:gridCol w:w="759"/>
        <w:gridCol w:w="827"/>
      </w:tblGrid>
      <w:tr w:rsidR="00B10473" w:rsidRPr="00B10473" w14:paraId="75C29F3F" w14:textId="77777777" w:rsidTr="00B10473">
        <w:tc>
          <w:tcPr>
            <w:tcW w:w="0" w:type="auto"/>
            <w:gridSpan w:val="2"/>
            <w:vMerge w:val="restart"/>
            <w:hideMark/>
          </w:tcPr>
          <w:p w14:paraId="70D82A4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2FDACEE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7840E13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6C0CDEA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44C5DD2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79548FD2" w14:textId="77777777" w:rsidTr="00B10473">
        <w:tc>
          <w:tcPr>
            <w:tcW w:w="0" w:type="auto"/>
            <w:gridSpan w:val="2"/>
            <w:vMerge/>
            <w:vAlign w:val="center"/>
            <w:hideMark/>
          </w:tcPr>
          <w:p w14:paraId="466431E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CDBCBE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72B2ED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EB0F5F2" w14:textId="77777777" w:rsidR="00B10473" w:rsidRPr="00B10473" w:rsidRDefault="00B10473" w:rsidP="00B10473">
            <w:pPr>
              <w:rPr>
                <w:rFonts w:eastAsia="Times New Roman"/>
                <w:b/>
                <w:bCs/>
                <w:sz w:val="24"/>
                <w:szCs w:val="24"/>
                <w:lang w:eastAsia="ru-RU"/>
              </w:rPr>
            </w:pPr>
          </w:p>
        </w:tc>
        <w:tc>
          <w:tcPr>
            <w:tcW w:w="0" w:type="auto"/>
            <w:hideMark/>
          </w:tcPr>
          <w:p w14:paraId="65D851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6AF2C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779B40AC" w14:textId="77777777" w:rsidTr="00B10473">
        <w:tc>
          <w:tcPr>
            <w:tcW w:w="0" w:type="auto"/>
            <w:gridSpan w:val="7"/>
            <w:hideMark/>
          </w:tcPr>
          <w:p w14:paraId="3C1E75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Ускорение внедрения цифровых технологий в экономике</w:t>
            </w:r>
          </w:p>
        </w:tc>
      </w:tr>
      <w:tr w:rsidR="00B10473" w:rsidRPr="00B10473" w14:paraId="3A5D4320" w14:textId="77777777" w:rsidTr="00B10473">
        <w:tc>
          <w:tcPr>
            <w:tcW w:w="0" w:type="auto"/>
            <w:hideMark/>
          </w:tcPr>
          <w:p w14:paraId="1A0CED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D036A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Цифровизация исполнительного производства на всех этапах, включая организацию электронных уведомлений, доступ к полной информации о ходе исполнительного производства, перевод в электронный вид всех видов ходатайств</w:t>
            </w:r>
          </w:p>
        </w:tc>
        <w:tc>
          <w:tcPr>
            <w:tcW w:w="0" w:type="auto"/>
            <w:hideMark/>
          </w:tcPr>
          <w:p w14:paraId="072A2B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77DAE9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4337F84"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66AFAC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0,509</w:t>
            </w:r>
          </w:p>
        </w:tc>
        <w:tc>
          <w:tcPr>
            <w:tcW w:w="0" w:type="auto"/>
            <w:hideMark/>
          </w:tcPr>
          <w:p w14:paraId="7C6E9B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0,396</w:t>
            </w:r>
          </w:p>
        </w:tc>
      </w:tr>
      <w:tr w:rsidR="00B10473" w:rsidRPr="00B10473" w14:paraId="5FEDF669" w14:textId="77777777" w:rsidTr="00B10473">
        <w:tc>
          <w:tcPr>
            <w:tcW w:w="0" w:type="auto"/>
            <w:hideMark/>
          </w:tcPr>
          <w:p w14:paraId="26E4E9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6D094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цифровой платформы в рамках инфраструктуры электронного правительства для обмена данными между гражданами и организациями в электронном виде с их </w:t>
            </w:r>
            <w:r w:rsidRPr="00B10473">
              <w:rPr>
                <w:rFonts w:eastAsia="Times New Roman"/>
                <w:sz w:val="24"/>
                <w:szCs w:val="24"/>
                <w:lang w:eastAsia="ru-RU"/>
              </w:rPr>
              <w:lastRenderedPageBreak/>
              <w:t>согласия, в том числе для оказания финансовых услуг и сервисов</w:t>
            </w:r>
          </w:p>
        </w:tc>
        <w:tc>
          <w:tcPr>
            <w:tcW w:w="0" w:type="auto"/>
            <w:hideMark/>
          </w:tcPr>
          <w:p w14:paraId="7AD4E9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Октябрь 2020 г.</w:t>
            </w:r>
          </w:p>
        </w:tc>
        <w:tc>
          <w:tcPr>
            <w:tcW w:w="0" w:type="auto"/>
            <w:hideMark/>
          </w:tcPr>
          <w:p w14:paraId="550F4D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7213FCD"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при участии Банка России</w:t>
            </w:r>
          </w:p>
        </w:tc>
        <w:tc>
          <w:tcPr>
            <w:tcW w:w="0" w:type="auto"/>
            <w:hideMark/>
          </w:tcPr>
          <w:p w14:paraId="619965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0,284</w:t>
            </w:r>
          </w:p>
        </w:tc>
        <w:tc>
          <w:tcPr>
            <w:tcW w:w="0" w:type="auto"/>
            <w:hideMark/>
          </w:tcPr>
          <w:p w14:paraId="54C68B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0,523</w:t>
            </w:r>
          </w:p>
        </w:tc>
      </w:tr>
      <w:tr w:rsidR="00B10473" w:rsidRPr="00B10473" w14:paraId="2BE8E651" w14:textId="77777777" w:rsidTr="00B10473">
        <w:tc>
          <w:tcPr>
            <w:tcW w:w="0" w:type="auto"/>
            <w:hideMark/>
          </w:tcPr>
          <w:p w14:paraId="47130A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079B5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Перевод в электронный формат взаимодействия и оказания нотариальных услуг заявителям (наследство, доверенности и др.) с использованием инфраструктуры электронного правительства и единой биометрической системы</w:t>
            </w:r>
          </w:p>
        </w:tc>
        <w:tc>
          <w:tcPr>
            <w:tcW w:w="0" w:type="auto"/>
            <w:hideMark/>
          </w:tcPr>
          <w:p w14:paraId="184599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41199B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E70E8A9"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1C9A41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4D3C9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p>
        </w:tc>
      </w:tr>
      <w:tr w:rsidR="00B10473" w:rsidRPr="00B10473" w14:paraId="21F9311B" w14:textId="77777777" w:rsidTr="00B10473">
        <w:tc>
          <w:tcPr>
            <w:tcW w:w="0" w:type="auto"/>
            <w:hideMark/>
          </w:tcPr>
          <w:p w14:paraId="20D88A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E3583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единого реестра цифровых доверенностей</w:t>
            </w:r>
          </w:p>
        </w:tc>
        <w:tc>
          <w:tcPr>
            <w:tcW w:w="0" w:type="auto"/>
            <w:hideMark/>
          </w:tcPr>
          <w:p w14:paraId="56007B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6B7C10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198E750"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31EEA4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0,05</w:t>
            </w:r>
          </w:p>
        </w:tc>
        <w:tc>
          <w:tcPr>
            <w:tcW w:w="0" w:type="auto"/>
            <w:hideMark/>
          </w:tcPr>
          <w:p w14:paraId="2B2ABF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w:t>
            </w:r>
          </w:p>
        </w:tc>
      </w:tr>
      <w:tr w:rsidR="00B10473" w:rsidRPr="00B10473" w14:paraId="3BFE0C84" w14:textId="77777777" w:rsidTr="00B10473">
        <w:tc>
          <w:tcPr>
            <w:tcW w:w="0" w:type="auto"/>
            <w:hideMark/>
          </w:tcPr>
          <w:p w14:paraId="6FDDAD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65AC4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на процедуры электронных торгов для реализации государственного и муниципального имущества</w:t>
            </w:r>
          </w:p>
        </w:tc>
        <w:tc>
          <w:tcPr>
            <w:tcW w:w="0" w:type="auto"/>
            <w:hideMark/>
          </w:tcPr>
          <w:p w14:paraId="0336A8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62EF4B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121FE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Казначейство России</w:t>
            </w:r>
          </w:p>
        </w:tc>
        <w:tc>
          <w:tcPr>
            <w:tcW w:w="0" w:type="auto"/>
            <w:hideMark/>
          </w:tcPr>
          <w:p w14:paraId="602925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w:t>
            </w:r>
            <w:hyperlink r:id="rId21" w:anchor="6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25835F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0,18</w:t>
            </w:r>
            <w:hyperlink r:id="rId22" w:anchor="611" w:history="1">
              <w:r w:rsidRPr="00B10473">
                <w:rPr>
                  <w:rFonts w:eastAsia="Times New Roman"/>
                  <w:color w:val="808080"/>
                  <w:sz w:val="24"/>
                  <w:szCs w:val="24"/>
                  <w:u w:val="single"/>
                  <w:bdr w:val="none" w:sz="0" w:space="0" w:color="auto" w:frame="1"/>
                  <w:lang w:eastAsia="ru-RU"/>
                </w:rPr>
                <w:t>*</w:t>
              </w:r>
            </w:hyperlink>
          </w:p>
        </w:tc>
      </w:tr>
      <w:tr w:rsidR="00B10473" w:rsidRPr="00B10473" w14:paraId="29D66237" w14:textId="77777777" w:rsidTr="00B10473">
        <w:tc>
          <w:tcPr>
            <w:tcW w:w="0" w:type="auto"/>
            <w:hideMark/>
          </w:tcPr>
          <w:p w14:paraId="1C32F8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A7E8F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на базе Единого портала государственных и муниципальных услуг (функций) платформы для подписания усиленной неквалифицированной подписью договоров между физическими и юридическими лицами, трудовых соглашений, за исключением сделок с недвижимым имуществом</w:t>
            </w:r>
          </w:p>
        </w:tc>
        <w:tc>
          <w:tcPr>
            <w:tcW w:w="0" w:type="auto"/>
            <w:hideMark/>
          </w:tcPr>
          <w:p w14:paraId="1443F9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0ECACA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4D9D0B5"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03287B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0,15</w:t>
            </w:r>
          </w:p>
        </w:tc>
        <w:tc>
          <w:tcPr>
            <w:tcW w:w="0" w:type="auto"/>
            <w:hideMark/>
          </w:tcPr>
          <w:p w14:paraId="430B76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w:t>
            </w:r>
          </w:p>
        </w:tc>
      </w:tr>
      <w:tr w:rsidR="00B10473" w:rsidRPr="00B10473" w14:paraId="1A68A065" w14:textId="77777777" w:rsidTr="00B10473">
        <w:tc>
          <w:tcPr>
            <w:tcW w:w="0" w:type="auto"/>
            <w:hideMark/>
          </w:tcPr>
          <w:p w14:paraId="20829B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4D99BD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на Едином портале государственных и муниципальных услуг (функций) сервисов для взаимодействия с банками в рамках получения льготных кредитов</w:t>
            </w:r>
          </w:p>
        </w:tc>
        <w:tc>
          <w:tcPr>
            <w:tcW w:w="0" w:type="auto"/>
            <w:hideMark/>
          </w:tcPr>
          <w:p w14:paraId="1DFDC5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2B8008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9D9F3EB"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696F70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0,05</w:t>
            </w:r>
          </w:p>
        </w:tc>
        <w:tc>
          <w:tcPr>
            <w:tcW w:w="0" w:type="auto"/>
            <w:hideMark/>
          </w:tcPr>
          <w:p w14:paraId="732CD8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0,01</w:t>
            </w:r>
          </w:p>
        </w:tc>
      </w:tr>
      <w:tr w:rsidR="00B10473" w:rsidRPr="00B10473" w14:paraId="25B67B51" w14:textId="77777777" w:rsidTr="00B10473">
        <w:tc>
          <w:tcPr>
            <w:tcW w:w="0" w:type="auto"/>
            <w:hideMark/>
          </w:tcPr>
          <w:p w14:paraId="3ADE15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74E56B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единой цифровой платформы ведения и акцептования оферт с использованием инфраструктуры электронного правительства</w:t>
            </w:r>
          </w:p>
        </w:tc>
        <w:tc>
          <w:tcPr>
            <w:tcW w:w="0" w:type="auto"/>
            <w:hideMark/>
          </w:tcPr>
          <w:p w14:paraId="2059A6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2A47F6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5D66E2E"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2E4D91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w:t>
            </w:r>
          </w:p>
        </w:tc>
        <w:tc>
          <w:tcPr>
            <w:tcW w:w="0" w:type="auto"/>
            <w:hideMark/>
          </w:tcPr>
          <w:p w14:paraId="70DE92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p>
        </w:tc>
      </w:tr>
      <w:tr w:rsidR="00B10473" w:rsidRPr="00B10473" w14:paraId="47E3D381" w14:textId="77777777" w:rsidTr="00B10473">
        <w:tc>
          <w:tcPr>
            <w:tcW w:w="0" w:type="auto"/>
            <w:hideMark/>
          </w:tcPr>
          <w:p w14:paraId="64A58C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3E05F5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платформы на Едином портале государственных и муниципальных услуг (функций) для выдачи любых лицензий и разрешений для бизнеса с обеспечением </w:t>
            </w:r>
            <w:r w:rsidRPr="00B10473">
              <w:rPr>
                <w:rFonts w:eastAsia="Times New Roman"/>
                <w:sz w:val="24"/>
                <w:szCs w:val="24"/>
                <w:lang w:eastAsia="ru-RU"/>
              </w:rPr>
              <w:lastRenderedPageBreak/>
              <w:t>возможности электронной подачи заявлений без необходимости очных обращений</w:t>
            </w:r>
          </w:p>
        </w:tc>
        <w:tc>
          <w:tcPr>
            <w:tcW w:w="0" w:type="auto"/>
            <w:hideMark/>
          </w:tcPr>
          <w:p w14:paraId="05A6CC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Ноябрь 2020 г.</w:t>
            </w:r>
          </w:p>
        </w:tc>
        <w:tc>
          <w:tcPr>
            <w:tcW w:w="0" w:type="auto"/>
            <w:hideMark/>
          </w:tcPr>
          <w:p w14:paraId="6B0D42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6BEEB05"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154B09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w:t>
            </w:r>
          </w:p>
        </w:tc>
        <w:tc>
          <w:tcPr>
            <w:tcW w:w="0" w:type="auto"/>
            <w:hideMark/>
          </w:tcPr>
          <w:p w14:paraId="7AC739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w:t>
            </w:r>
          </w:p>
        </w:tc>
      </w:tr>
      <w:tr w:rsidR="00B10473" w:rsidRPr="00B10473" w14:paraId="5A2883A1" w14:textId="77777777" w:rsidTr="00B10473">
        <w:tc>
          <w:tcPr>
            <w:tcW w:w="0" w:type="auto"/>
            <w:hideMark/>
          </w:tcPr>
          <w:p w14:paraId="0A35CF6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D62B6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на базе Единого портала государственных и муниципальных услуг (функций) национальной системы юридически значимых электронных уведомлений</w:t>
            </w:r>
          </w:p>
        </w:tc>
        <w:tc>
          <w:tcPr>
            <w:tcW w:w="0" w:type="auto"/>
            <w:hideMark/>
          </w:tcPr>
          <w:p w14:paraId="5F107C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1680B7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2FC87A7"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0CED08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w:t>
            </w:r>
          </w:p>
        </w:tc>
        <w:tc>
          <w:tcPr>
            <w:tcW w:w="0" w:type="auto"/>
            <w:hideMark/>
          </w:tcPr>
          <w:p w14:paraId="7C6C19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0,15</w:t>
            </w:r>
          </w:p>
        </w:tc>
      </w:tr>
      <w:tr w:rsidR="00B10473" w:rsidRPr="00B10473" w14:paraId="0172406E" w14:textId="77777777" w:rsidTr="00B10473">
        <w:tc>
          <w:tcPr>
            <w:tcW w:w="0" w:type="auto"/>
            <w:hideMark/>
          </w:tcPr>
          <w:p w14:paraId="5F4EA3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66E775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электронного взаимодействия бизнеса и граждан с мировыми судами и мировых судей с ФССП России в рамках взыскания задолженности</w:t>
            </w:r>
          </w:p>
        </w:tc>
        <w:tc>
          <w:tcPr>
            <w:tcW w:w="0" w:type="auto"/>
            <w:hideMark/>
          </w:tcPr>
          <w:p w14:paraId="589899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13823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1BF0650"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6861F5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1017F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w:t>
            </w:r>
            <w:hyperlink r:id="rId23" w:anchor="612" w:history="1">
              <w:r w:rsidRPr="00B10473">
                <w:rPr>
                  <w:rFonts w:eastAsia="Times New Roman"/>
                  <w:color w:val="808080"/>
                  <w:sz w:val="24"/>
                  <w:szCs w:val="24"/>
                  <w:u w:val="single"/>
                  <w:bdr w:val="none" w:sz="0" w:space="0" w:color="auto" w:frame="1"/>
                  <w:lang w:eastAsia="ru-RU"/>
                </w:rPr>
                <w:t>**</w:t>
              </w:r>
            </w:hyperlink>
          </w:p>
        </w:tc>
      </w:tr>
      <w:tr w:rsidR="00B10473" w:rsidRPr="00B10473" w14:paraId="3BBFC2E9" w14:textId="77777777" w:rsidTr="00B10473">
        <w:tc>
          <w:tcPr>
            <w:tcW w:w="0" w:type="auto"/>
            <w:hideMark/>
          </w:tcPr>
          <w:p w14:paraId="171E61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0380E6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Цифровой экосистемы национального проекта «Производительность труда и поддержка занятости»</w:t>
            </w:r>
          </w:p>
        </w:tc>
        <w:tc>
          <w:tcPr>
            <w:tcW w:w="0" w:type="auto"/>
            <w:hideMark/>
          </w:tcPr>
          <w:p w14:paraId="0306C6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35EE4E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123B27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 России</w:t>
            </w:r>
          </w:p>
        </w:tc>
        <w:tc>
          <w:tcPr>
            <w:tcW w:w="0" w:type="auto"/>
            <w:hideMark/>
          </w:tcPr>
          <w:p w14:paraId="0275A2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5EDB8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w:t>
            </w:r>
            <w:hyperlink r:id="rId24" w:anchor="612" w:history="1">
              <w:r w:rsidRPr="00B10473">
                <w:rPr>
                  <w:rFonts w:eastAsia="Times New Roman"/>
                  <w:color w:val="808080"/>
                  <w:sz w:val="24"/>
                  <w:szCs w:val="24"/>
                  <w:u w:val="single"/>
                  <w:bdr w:val="none" w:sz="0" w:space="0" w:color="auto" w:frame="1"/>
                  <w:lang w:eastAsia="ru-RU"/>
                </w:rPr>
                <w:t>**</w:t>
              </w:r>
            </w:hyperlink>
          </w:p>
        </w:tc>
      </w:tr>
      <w:tr w:rsidR="00B10473" w:rsidRPr="00B10473" w14:paraId="6D3432CE" w14:textId="77777777" w:rsidTr="00B10473">
        <w:tc>
          <w:tcPr>
            <w:tcW w:w="0" w:type="auto"/>
            <w:hideMark/>
          </w:tcPr>
          <w:p w14:paraId="46A53B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w:t>
            </w:r>
          </w:p>
        </w:tc>
        <w:tc>
          <w:tcPr>
            <w:tcW w:w="0" w:type="auto"/>
            <w:hideMark/>
          </w:tcPr>
          <w:p w14:paraId="4BE232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предложений по применению отечественных криптографических технологий в целях развития цифровых услуг и сервисов</w:t>
            </w:r>
          </w:p>
        </w:tc>
        <w:tc>
          <w:tcPr>
            <w:tcW w:w="0" w:type="auto"/>
            <w:hideMark/>
          </w:tcPr>
          <w:p w14:paraId="3FAAC8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5E72B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07CE06F"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 России, ФСБ России при участии Банка России</w:t>
            </w:r>
          </w:p>
        </w:tc>
        <w:tc>
          <w:tcPr>
            <w:tcW w:w="0" w:type="auto"/>
            <w:hideMark/>
          </w:tcPr>
          <w:p w14:paraId="31BAE3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9BF5B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5D6A40A" w14:textId="77777777" w:rsidTr="00B10473">
        <w:tc>
          <w:tcPr>
            <w:tcW w:w="0" w:type="auto"/>
            <w:hideMark/>
          </w:tcPr>
          <w:p w14:paraId="068DFC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w:t>
            </w:r>
          </w:p>
        </w:tc>
        <w:tc>
          <w:tcPr>
            <w:tcW w:w="0" w:type="auto"/>
            <w:hideMark/>
          </w:tcPr>
          <w:p w14:paraId="102BEB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сервиса «</w:t>
            </w:r>
            <w:proofErr w:type="spellStart"/>
            <w:r w:rsidRPr="00B10473">
              <w:rPr>
                <w:rFonts w:eastAsia="Times New Roman"/>
                <w:sz w:val="24"/>
                <w:szCs w:val="24"/>
                <w:lang w:eastAsia="ru-RU"/>
              </w:rPr>
              <w:t>Госпочта</w:t>
            </w:r>
            <w:proofErr w:type="spellEnd"/>
            <w:r w:rsidRPr="00B10473">
              <w:rPr>
                <w:rFonts w:eastAsia="Times New Roman"/>
                <w:sz w:val="24"/>
                <w:szCs w:val="24"/>
                <w:lang w:eastAsia="ru-RU"/>
              </w:rPr>
              <w:t xml:space="preserve">», позволяющего полностью </w:t>
            </w:r>
            <w:proofErr w:type="spellStart"/>
            <w:r w:rsidRPr="00B10473">
              <w:rPr>
                <w:rFonts w:eastAsia="Times New Roman"/>
                <w:sz w:val="24"/>
                <w:szCs w:val="24"/>
                <w:lang w:eastAsia="ru-RU"/>
              </w:rPr>
              <w:t>цифровизовать</w:t>
            </w:r>
            <w:proofErr w:type="spellEnd"/>
            <w:r w:rsidRPr="00B10473">
              <w:rPr>
                <w:rFonts w:eastAsia="Times New Roman"/>
                <w:sz w:val="24"/>
                <w:szCs w:val="24"/>
                <w:lang w:eastAsia="ru-RU"/>
              </w:rPr>
              <w:t xml:space="preserve"> документооборот</w:t>
            </w:r>
          </w:p>
        </w:tc>
        <w:tc>
          <w:tcPr>
            <w:tcW w:w="0" w:type="auto"/>
            <w:hideMark/>
          </w:tcPr>
          <w:p w14:paraId="7FEFE5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313CE1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7B0BC5E"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 России</w:t>
            </w:r>
          </w:p>
        </w:tc>
        <w:tc>
          <w:tcPr>
            <w:tcW w:w="0" w:type="auto"/>
            <w:hideMark/>
          </w:tcPr>
          <w:p w14:paraId="22370B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4C71E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814CBA6" w14:textId="77777777" w:rsidTr="00B10473">
        <w:tc>
          <w:tcPr>
            <w:tcW w:w="0" w:type="auto"/>
            <w:hideMark/>
          </w:tcPr>
          <w:p w14:paraId="265FFC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p>
        </w:tc>
        <w:tc>
          <w:tcPr>
            <w:tcW w:w="0" w:type="auto"/>
            <w:hideMark/>
          </w:tcPr>
          <w:p w14:paraId="4B7072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цифровой платформы лесного хозяйства</w:t>
            </w:r>
          </w:p>
        </w:tc>
        <w:tc>
          <w:tcPr>
            <w:tcW w:w="0" w:type="auto"/>
            <w:hideMark/>
          </w:tcPr>
          <w:p w14:paraId="33DBB7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0F1E50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2023 г.</w:t>
            </w:r>
          </w:p>
        </w:tc>
        <w:tc>
          <w:tcPr>
            <w:tcW w:w="0" w:type="auto"/>
            <w:hideMark/>
          </w:tcPr>
          <w:p w14:paraId="18FC7C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Рослесхоз</w:t>
            </w:r>
          </w:p>
        </w:tc>
        <w:tc>
          <w:tcPr>
            <w:tcW w:w="0" w:type="auto"/>
            <w:hideMark/>
          </w:tcPr>
          <w:p w14:paraId="294AFA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C89A8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0,35</w:t>
            </w:r>
            <w:hyperlink r:id="rId25" w:anchor="612" w:history="1">
              <w:r w:rsidRPr="00B10473">
                <w:rPr>
                  <w:rFonts w:eastAsia="Times New Roman"/>
                  <w:color w:val="808080"/>
                  <w:sz w:val="24"/>
                  <w:szCs w:val="24"/>
                  <w:u w:val="single"/>
                  <w:bdr w:val="none" w:sz="0" w:space="0" w:color="auto" w:frame="1"/>
                  <w:lang w:eastAsia="ru-RU"/>
                </w:rPr>
                <w:t>**</w:t>
              </w:r>
            </w:hyperlink>
          </w:p>
        </w:tc>
      </w:tr>
      <w:tr w:rsidR="00B10473" w:rsidRPr="00B10473" w14:paraId="177B9C2B" w14:textId="77777777" w:rsidTr="00B10473">
        <w:tc>
          <w:tcPr>
            <w:tcW w:w="0" w:type="auto"/>
            <w:hideMark/>
          </w:tcPr>
          <w:p w14:paraId="20D554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w:t>
            </w:r>
          </w:p>
        </w:tc>
        <w:tc>
          <w:tcPr>
            <w:tcW w:w="0" w:type="auto"/>
            <w:hideMark/>
          </w:tcPr>
          <w:p w14:paraId="330F11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сроков предоставления государственных услуг Росреестра в электронном виде</w:t>
            </w:r>
          </w:p>
        </w:tc>
        <w:tc>
          <w:tcPr>
            <w:tcW w:w="0" w:type="auto"/>
            <w:hideMark/>
          </w:tcPr>
          <w:p w14:paraId="642879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2019 г.</w:t>
            </w:r>
          </w:p>
        </w:tc>
        <w:tc>
          <w:tcPr>
            <w:tcW w:w="0" w:type="auto"/>
            <w:hideMark/>
          </w:tcPr>
          <w:p w14:paraId="7FD25D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2021 г.</w:t>
            </w:r>
          </w:p>
        </w:tc>
        <w:tc>
          <w:tcPr>
            <w:tcW w:w="0" w:type="auto"/>
            <w:hideMark/>
          </w:tcPr>
          <w:p w14:paraId="445C2F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Росреестр</w:t>
            </w:r>
          </w:p>
        </w:tc>
        <w:tc>
          <w:tcPr>
            <w:tcW w:w="0" w:type="auto"/>
            <w:hideMark/>
          </w:tcPr>
          <w:p w14:paraId="1F91B2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37480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hyperlink r:id="rId26" w:anchor="612" w:history="1">
              <w:r w:rsidRPr="00B10473">
                <w:rPr>
                  <w:rFonts w:eastAsia="Times New Roman"/>
                  <w:color w:val="808080"/>
                  <w:sz w:val="24"/>
                  <w:szCs w:val="24"/>
                  <w:u w:val="single"/>
                  <w:bdr w:val="none" w:sz="0" w:space="0" w:color="auto" w:frame="1"/>
                  <w:lang w:eastAsia="ru-RU"/>
                </w:rPr>
                <w:t>**</w:t>
              </w:r>
            </w:hyperlink>
          </w:p>
        </w:tc>
      </w:tr>
      <w:tr w:rsidR="00B10473" w:rsidRPr="00B10473" w14:paraId="5FD35135" w14:textId="77777777" w:rsidTr="00B10473">
        <w:tc>
          <w:tcPr>
            <w:tcW w:w="0" w:type="auto"/>
            <w:gridSpan w:val="7"/>
            <w:hideMark/>
          </w:tcPr>
          <w:p w14:paraId="7C22D8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48DF4DF9"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Регуляторное обеспечение внедрения цифровых технологий</w:t>
      </w:r>
    </w:p>
    <w:tbl>
      <w:tblPr>
        <w:tblW w:w="0" w:type="auto"/>
        <w:tblCellMar>
          <w:top w:w="15" w:type="dxa"/>
          <w:left w:w="15" w:type="dxa"/>
          <w:bottom w:w="15" w:type="dxa"/>
          <w:right w:w="15" w:type="dxa"/>
        </w:tblCellMar>
        <w:tblLook w:val="04A0" w:firstRow="1" w:lastRow="0" w:firstColumn="1" w:lastColumn="0" w:noHBand="0" w:noVBand="1"/>
      </w:tblPr>
      <w:tblGrid>
        <w:gridCol w:w="210"/>
        <w:gridCol w:w="3845"/>
        <w:gridCol w:w="1862"/>
        <w:gridCol w:w="1219"/>
        <w:gridCol w:w="2388"/>
      </w:tblGrid>
      <w:tr w:rsidR="00B10473" w:rsidRPr="00B10473" w14:paraId="0E28D3E8" w14:textId="77777777" w:rsidTr="00B10473">
        <w:tc>
          <w:tcPr>
            <w:tcW w:w="0" w:type="auto"/>
            <w:gridSpan w:val="2"/>
            <w:hideMark/>
          </w:tcPr>
          <w:p w14:paraId="39BF1CA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hideMark/>
          </w:tcPr>
          <w:p w14:paraId="73BA17C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Нормативный акт</w:t>
            </w:r>
          </w:p>
        </w:tc>
        <w:tc>
          <w:tcPr>
            <w:tcW w:w="0" w:type="auto"/>
            <w:hideMark/>
          </w:tcPr>
          <w:p w14:paraId="452F8F4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Срок внесения/ принятия</w:t>
            </w:r>
          </w:p>
        </w:tc>
        <w:tc>
          <w:tcPr>
            <w:tcW w:w="0" w:type="auto"/>
            <w:hideMark/>
          </w:tcPr>
          <w:p w14:paraId="4C986A0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r>
      <w:tr w:rsidR="00B10473" w:rsidRPr="00B10473" w14:paraId="38706CEC" w14:textId="77777777" w:rsidTr="00B10473">
        <w:tc>
          <w:tcPr>
            <w:tcW w:w="0" w:type="auto"/>
            <w:gridSpan w:val="5"/>
            <w:hideMark/>
          </w:tcPr>
          <w:p w14:paraId="4F562F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цифровой «среды доверия», организация удаленного взаимодействия</w:t>
            </w:r>
          </w:p>
        </w:tc>
      </w:tr>
      <w:tr w:rsidR="00B10473" w:rsidRPr="00B10473" w14:paraId="265539F1" w14:textId="77777777" w:rsidTr="00B10473">
        <w:tc>
          <w:tcPr>
            <w:tcW w:w="0" w:type="auto"/>
            <w:hideMark/>
          </w:tcPr>
          <w:p w14:paraId="4C0F68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62833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правовых условий для формирования единой цифровой среды доверия в части расширения возможностей и способов идентификации, в том числе с использованием информационных </w:t>
            </w:r>
            <w:r w:rsidRPr="00B10473">
              <w:rPr>
                <w:rFonts w:eastAsia="Times New Roman"/>
                <w:sz w:val="24"/>
                <w:szCs w:val="24"/>
                <w:lang w:eastAsia="ru-RU"/>
              </w:rPr>
              <w:lastRenderedPageBreak/>
              <w:t>систем коммерческих и некоммерческих организаций</w:t>
            </w:r>
          </w:p>
        </w:tc>
        <w:tc>
          <w:tcPr>
            <w:tcW w:w="0" w:type="auto"/>
            <w:hideMark/>
          </w:tcPr>
          <w:p w14:paraId="4F419A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22CFF7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1F554C1A"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6A2F3DA4" w14:textId="77777777" w:rsidTr="00B10473">
        <w:tc>
          <w:tcPr>
            <w:tcW w:w="0" w:type="auto"/>
            <w:hideMark/>
          </w:tcPr>
          <w:p w14:paraId="2E9CAA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B4F0C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правовых условий для расширения возможностей использования Единой биометрической системой для юридически значимых действий, в том числе оказания государственных и муниципальных услуг, а также финансовых услуг</w:t>
            </w:r>
          </w:p>
        </w:tc>
        <w:tc>
          <w:tcPr>
            <w:tcW w:w="0" w:type="auto"/>
            <w:hideMark/>
          </w:tcPr>
          <w:p w14:paraId="32ACA1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3C7D5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4446C638"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при участии Банка России</w:t>
            </w:r>
          </w:p>
        </w:tc>
      </w:tr>
      <w:tr w:rsidR="00B10473" w:rsidRPr="00B10473" w14:paraId="4CA26CD3" w14:textId="77777777" w:rsidTr="00B10473">
        <w:tc>
          <w:tcPr>
            <w:tcW w:w="0" w:type="auto"/>
            <w:hideMark/>
          </w:tcPr>
          <w:p w14:paraId="315C9A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8A451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Определение антимонопольных требований к деятельности цифровых платформ, правил контроля сделок экономической концентрации в условиях цифровизации рынков, особенностей пресечения </w:t>
            </w:r>
            <w:proofErr w:type="spellStart"/>
            <w:r w:rsidRPr="00B10473">
              <w:rPr>
                <w:rFonts w:eastAsia="Times New Roman"/>
                <w:sz w:val="24"/>
                <w:szCs w:val="24"/>
                <w:lang w:eastAsia="ru-RU"/>
              </w:rPr>
              <w:t>антиконкурентных</w:t>
            </w:r>
            <w:proofErr w:type="spellEnd"/>
            <w:r w:rsidRPr="00B10473">
              <w:rPr>
                <w:rFonts w:eastAsia="Times New Roman"/>
                <w:sz w:val="24"/>
                <w:szCs w:val="24"/>
                <w:lang w:eastAsia="ru-RU"/>
              </w:rPr>
              <w:t xml:space="preserve"> соглашений, заключаемых и реализуемых с использованием цифровых технологий</w:t>
            </w:r>
          </w:p>
        </w:tc>
        <w:tc>
          <w:tcPr>
            <w:tcW w:w="0" w:type="auto"/>
            <w:hideMark/>
          </w:tcPr>
          <w:p w14:paraId="62CFCF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9624F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B7F45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ФАС России</w:t>
            </w:r>
          </w:p>
        </w:tc>
      </w:tr>
      <w:tr w:rsidR="00B10473" w:rsidRPr="00B10473" w14:paraId="407D9B95" w14:textId="77777777" w:rsidTr="00B10473">
        <w:tc>
          <w:tcPr>
            <w:tcW w:w="0" w:type="auto"/>
            <w:hideMark/>
          </w:tcPr>
          <w:p w14:paraId="0E35B1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CE15C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законодательной базы, обеспечивающей возможность внесудебной блокировки фишинговых сайтов, рекламных сайтов финансовых пирамид и нелегальных кредиторов (уточнение перечня информации, распространение которой в Российской Федерации запрещено)</w:t>
            </w:r>
          </w:p>
        </w:tc>
        <w:tc>
          <w:tcPr>
            <w:tcW w:w="0" w:type="auto"/>
            <w:hideMark/>
          </w:tcPr>
          <w:p w14:paraId="2CB4EA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39109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E280611"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Роскомнадзор, Банк России (по согласованию)</w:t>
            </w:r>
          </w:p>
        </w:tc>
      </w:tr>
      <w:tr w:rsidR="00B10473" w:rsidRPr="00B10473" w14:paraId="33787EF9" w14:textId="77777777" w:rsidTr="00B10473">
        <w:tc>
          <w:tcPr>
            <w:tcW w:w="0" w:type="auto"/>
            <w:gridSpan w:val="5"/>
            <w:hideMark/>
          </w:tcPr>
          <w:p w14:paraId="2DC682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современных механизмов предоставления государственных услуг и осуществления функций</w:t>
            </w:r>
          </w:p>
        </w:tc>
      </w:tr>
      <w:tr w:rsidR="00B10473" w:rsidRPr="00B10473" w14:paraId="7FF8A442" w14:textId="77777777" w:rsidTr="00B10473">
        <w:tc>
          <w:tcPr>
            <w:tcW w:w="0" w:type="auto"/>
            <w:hideMark/>
          </w:tcPr>
          <w:p w14:paraId="30ABE4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D5CBA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Обеспечение возможности получения гражданами и организациями государственных и муниципальных услуг через инфраструктуру негосударственных организаций, в том числе в электронной форме, с использованием единой системы идентификации и аутентификации и единой </w:t>
            </w:r>
            <w:proofErr w:type="spellStart"/>
            <w:r w:rsidRPr="00B10473">
              <w:rPr>
                <w:rFonts w:eastAsia="Times New Roman"/>
                <w:sz w:val="24"/>
                <w:szCs w:val="24"/>
                <w:lang w:eastAsia="ru-RU"/>
              </w:rPr>
              <w:t>биометричекой</w:t>
            </w:r>
            <w:proofErr w:type="spellEnd"/>
            <w:r w:rsidRPr="00B10473">
              <w:rPr>
                <w:rFonts w:eastAsia="Times New Roman"/>
                <w:sz w:val="24"/>
                <w:szCs w:val="24"/>
                <w:lang w:eastAsia="ru-RU"/>
              </w:rPr>
              <w:t xml:space="preserve"> системы</w:t>
            </w:r>
          </w:p>
        </w:tc>
        <w:tc>
          <w:tcPr>
            <w:tcW w:w="0" w:type="auto"/>
            <w:hideMark/>
          </w:tcPr>
          <w:p w14:paraId="796152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59D8C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2819C7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299CF76D" w14:textId="77777777" w:rsidTr="00B10473">
        <w:tc>
          <w:tcPr>
            <w:tcW w:w="0" w:type="auto"/>
            <w:hideMark/>
          </w:tcPr>
          <w:p w14:paraId="00C27A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FDF8A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Обеспечение возможности </w:t>
            </w:r>
            <w:proofErr w:type="spellStart"/>
            <w:r w:rsidRPr="00B10473">
              <w:rPr>
                <w:rFonts w:eastAsia="Times New Roman"/>
                <w:sz w:val="24"/>
                <w:szCs w:val="24"/>
                <w:lang w:eastAsia="ru-RU"/>
              </w:rPr>
              <w:t>проактивного</w:t>
            </w:r>
            <w:proofErr w:type="spellEnd"/>
            <w:r w:rsidRPr="00B10473">
              <w:rPr>
                <w:rFonts w:eastAsia="Times New Roman"/>
                <w:sz w:val="24"/>
                <w:szCs w:val="24"/>
                <w:lang w:eastAsia="ru-RU"/>
              </w:rPr>
              <w:t xml:space="preserve"> получения государственных и муниципальных услуг, переход на реестровую модель учета результатов оказания государственных и муниципальных услуг, машиночитаемое описание процессов их предоставления</w:t>
            </w:r>
          </w:p>
        </w:tc>
        <w:tc>
          <w:tcPr>
            <w:tcW w:w="0" w:type="auto"/>
            <w:hideMark/>
          </w:tcPr>
          <w:p w14:paraId="7DD427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EFF5F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361047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5FAA7397" w14:textId="77777777" w:rsidTr="00B10473">
        <w:tc>
          <w:tcPr>
            <w:tcW w:w="0" w:type="auto"/>
            <w:hideMark/>
          </w:tcPr>
          <w:p w14:paraId="05CCDB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3.</w:t>
            </w:r>
          </w:p>
        </w:tc>
        <w:tc>
          <w:tcPr>
            <w:tcW w:w="0" w:type="auto"/>
            <w:hideMark/>
          </w:tcPr>
          <w:p w14:paraId="1F05F6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возможности перевода в МФЦ отдельных документов личного хранения в электронный вид с обеспечением юридической значимости электронной копии и дальнейшего отказа от необходимости их предоставления в бумажном виде</w:t>
            </w:r>
          </w:p>
        </w:tc>
        <w:tc>
          <w:tcPr>
            <w:tcW w:w="0" w:type="auto"/>
            <w:hideMark/>
          </w:tcPr>
          <w:p w14:paraId="42CDC0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A6E06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1A08D3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0629C558" w14:textId="77777777" w:rsidTr="00B10473">
        <w:tc>
          <w:tcPr>
            <w:tcW w:w="0" w:type="auto"/>
            <w:hideMark/>
          </w:tcPr>
          <w:p w14:paraId="29214D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DB986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особенностей предоставления государственных услуг в условиях распространения новой коронавирусной инфекции</w:t>
            </w:r>
          </w:p>
        </w:tc>
        <w:tc>
          <w:tcPr>
            <w:tcW w:w="0" w:type="auto"/>
            <w:hideMark/>
          </w:tcPr>
          <w:p w14:paraId="515B61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39BFF5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43667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052065E9" w14:textId="77777777" w:rsidTr="00B10473">
        <w:tc>
          <w:tcPr>
            <w:tcW w:w="0" w:type="auto"/>
            <w:hideMark/>
          </w:tcPr>
          <w:p w14:paraId="0B847C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49C1D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на формат исключительно электронных уведомлений со стороны органов власти физических лиц (если есть учетная запись в ЕСИА) и всех организаций</w:t>
            </w:r>
          </w:p>
        </w:tc>
        <w:tc>
          <w:tcPr>
            <w:tcW w:w="0" w:type="auto"/>
            <w:hideMark/>
          </w:tcPr>
          <w:p w14:paraId="242EBF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066D6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 Июль 2021 г.</w:t>
            </w:r>
          </w:p>
        </w:tc>
        <w:tc>
          <w:tcPr>
            <w:tcW w:w="0" w:type="auto"/>
            <w:hideMark/>
          </w:tcPr>
          <w:p w14:paraId="7447E4C6"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3FD27827" w14:textId="77777777" w:rsidTr="00B10473">
        <w:tc>
          <w:tcPr>
            <w:tcW w:w="0" w:type="auto"/>
            <w:hideMark/>
          </w:tcPr>
          <w:p w14:paraId="46F257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5A0E5B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правовых условий для проведения судебных заседаний в режиме видеоконференции</w:t>
            </w:r>
          </w:p>
        </w:tc>
        <w:tc>
          <w:tcPr>
            <w:tcW w:w="0" w:type="auto"/>
            <w:hideMark/>
          </w:tcPr>
          <w:p w14:paraId="73E10F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C1075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3E78EA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Минюст России</w:t>
            </w:r>
          </w:p>
        </w:tc>
      </w:tr>
      <w:tr w:rsidR="00B10473" w:rsidRPr="00B10473" w14:paraId="724F6A93" w14:textId="77777777" w:rsidTr="00B10473">
        <w:tc>
          <w:tcPr>
            <w:tcW w:w="0" w:type="auto"/>
            <w:hideMark/>
          </w:tcPr>
          <w:p w14:paraId="085857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401029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взаимодействия информационных систем судов с системами иных органов исполнительной власти посредством системы межведомственного электронного взаимодействия (СМЭВ)</w:t>
            </w:r>
          </w:p>
        </w:tc>
        <w:tc>
          <w:tcPr>
            <w:tcW w:w="0" w:type="auto"/>
            <w:hideMark/>
          </w:tcPr>
          <w:p w14:paraId="47241B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Нормативный правовой акт</w:t>
            </w:r>
          </w:p>
        </w:tc>
        <w:tc>
          <w:tcPr>
            <w:tcW w:w="0" w:type="auto"/>
            <w:hideMark/>
          </w:tcPr>
          <w:p w14:paraId="4F3CC0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 / Декабрь 2021 г.</w:t>
            </w:r>
          </w:p>
        </w:tc>
        <w:tc>
          <w:tcPr>
            <w:tcW w:w="0" w:type="auto"/>
            <w:hideMark/>
          </w:tcPr>
          <w:p w14:paraId="68C1EA89"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2705786B" w14:textId="77777777" w:rsidTr="00B10473">
        <w:tc>
          <w:tcPr>
            <w:tcW w:w="0" w:type="auto"/>
            <w:hideMark/>
          </w:tcPr>
          <w:p w14:paraId="6BB87D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FAC66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цифровой ипотеки и электронных закладных с использованием технологии распределенных реестров</w:t>
            </w:r>
          </w:p>
        </w:tc>
        <w:tc>
          <w:tcPr>
            <w:tcW w:w="0" w:type="auto"/>
            <w:hideMark/>
          </w:tcPr>
          <w:p w14:paraId="33DC10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 ведомственные акты</w:t>
            </w:r>
          </w:p>
        </w:tc>
        <w:tc>
          <w:tcPr>
            <w:tcW w:w="0" w:type="auto"/>
            <w:hideMark/>
          </w:tcPr>
          <w:p w14:paraId="1C6FEC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CC2C4D3"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при участии Банка России</w:t>
            </w:r>
          </w:p>
        </w:tc>
      </w:tr>
      <w:tr w:rsidR="00B10473" w:rsidRPr="00B10473" w14:paraId="65EDFF17" w14:textId="77777777" w:rsidTr="00B10473">
        <w:tc>
          <w:tcPr>
            <w:tcW w:w="0" w:type="auto"/>
            <w:hideMark/>
          </w:tcPr>
          <w:p w14:paraId="17E969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07A87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на исключительно электронный формат поступающих и обрабатываемых обращений граждан</w:t>
            </w:r>
          </w:p>
        </w:tc>
        <w:tc>
          <w:tcPr>
            <w:tcW w:w="0" w:type="auto"/>
            <w:hideMark/>
          </w:tcPr>
          <w:p w14:paraId="27B84D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47422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 Июль 2021 г.</w:t>
            </w:r>
          </w:p>
        </w:tc>
        <w:tc>
          <w:tcPr>
            <w:tcW w:w="0" w:type="auto"/>
            <w:hideMark/>
          </w:tcPr>
          <w:p w14:paraId="5650698C"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5E61898B" w14:textId="77777777" w:rsidTr="00B10473">
        <w:tc>
          <w:tcPr>
            <w:tcW w:w="0" w:type="auto"/>
            <w:gridSpan w:val="5"/>
            <w:hideMark/>
          </w:tcPr>
          <w:p w14:paraId="766010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предпосылок для формирования новых видов бизнеса в цифровой экономике</w:t>
            </w:r>
          </w:p>
        </w:tc>
      </w:tr>
      <w:tr w:rsidR="00B10473" w:rsidRPr="00B10473" w14:paraId="722B7A2A" w14:textId="77777777" w:rsidTr="00B10473">
        <w:tc>
          <w:tcPr>
            <w:tcW w:w="0" w:type="auto"/>
            <w:hideMark/>
          </w:tcPr>
          <w:p w14:paraId="5EE682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C33A1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правовых условий для формирования сферы электронного гражданского оборота в части процедур использования и хранения электронных документов, создания, хранения и использования электронных дубликатов (электронных образов) бумажных документов</w:t>
            </w:r>
          </w:p>
        </w:tc>
        <w:tc>
          <w:tcPr>
            <w:tcW w:w="0" w:type="auto"/>
            <w:hideMark/>
          </w:tcPr>
          <w:p w14:paraId="73BECE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A1336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 Июнь 2021 г.</w:t>
            </w:r>
          </w:p>
        </w:tc>
        <w:tc>
          <w:tcPr>
            <w:tcW w:w="0" w:type="auto"/>
            <w:hideMark/>
          </w:tcPr>
          <w:p w14:paraId="4E0D60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38B038E1" w14:textId="77777777" w:rsidTr="00B10473">
        <w:tc>
          <w:tcPr>
            <w:tcW w:w="0" w:type="auto"/>
            <w:hideMark/>
          </w:tcPr>
          <w:p w14:paraId="08FA7F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CEB5E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условий перехода на исключительно электронный способ сдачи и хранения организациями </w:t>
            </w:r>
            <w:r w:rsidRPr="00B10473">
              <w:rPr>
                <w:rFonts w:eastAsia="Times New Roman"/>
                <w:sz w:val="24"/>
                <w:szCs w:val="24"/>
                <w:lang w:eastAsia="ru-RU"/>
              </w:rPr>
              <w:lastRenderedPageBreak/>
              <w:t>документов первичной отчетности и подтверждающих документов исполнения гражданско-правовых договоров</w:t>
            </w:r>
          </w:p>
        </w:tc>
        <w:tc>
          <w:tcPr>
            <w:tcW w:w="0" w:type="auto"/>
            <w:hideMark/>
          </w:tcPr>
          <w:p w14:paraId="3C8486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Федеральный закон</w:t>
            </w:r>
          </w:p>
        </w:tc>
        <w:tc>
          <w:tcPr>
            <w:tcW w:w="0" w:type="auto"/>
            <w:hideMark/>
          </w:tcPr>
          <w:p w14:paraId="432A70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Сентябрь 2020 г./ </w:t>
            </w:r>
            <w:r w:rsidRPr="00B10473">
              <w:rPr>
                <w:rFonts w:eastAsia="Times New Roman"/>
                <w:sz w:val="24"/>
                <w:szCs w:val="24"/>
                <w:lang w:eastAsia="ru-RU"/>
              </w:rPr>
              <w:lastRenderedPageBreak/>
              <w:t>Июль 2021 г.</w:t>
            </w:r>
          </w:p>
        </w:tc>
        <w:tc>
          <w:tcPr>
            <w:tcW w:w="0" w:type="auto"/>
            <w:hideMark/>
          </w:tcPr>
          <w:p w14:paraId="4E2D3DFF"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lastRenderedPageBreak/>
              <w:t>Минцифры</w:t>
            </w:r>
            <w:proofErr w:type="spellEnd"/>
            <w:r w:rsidRPr="00B10473">
              <w:rPr>
                <w:rFonts w:eastAsia="Times New Roman"/>
                <w:sz w:val="24"/>
                <w:szCs w:val="24"/>
                <w:lang w:eastAsia="ru-RU"/>
              </w:rPr>
              <w:t xml:space="preserve"> России</w:t>
            </w:r>
          </w:p>
        </w:tc>
      </w:tr>
      <w:tr w:rsidR="00B10473" w:rsidRPr="00B10473" w14:paraId="1F77C413" w14:textId="77777777" w:rsidTr="00B10473">
        <w:tc>
          <w:tcPr>
            <w:tcW w:w="0" w:type="auto"/>
            <w:hideMark/>
          </w:tcPr>
          <w:p w14:paraId="5B82D0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47370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перехода на исключительно электронный способ сдачи и хранения организациями документов первичной отчетности и подтверждающих документов исполнения государственных и муниципальных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0" w:type="auto"/>
            <w:hideMark/>
          </w:tcPr>
          <w:p w14:paraId="1BB129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68C96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Июль 2021 г.</w:t>
            </w:r>
          </w:p>
        </w:tc>
        <w:tc>
          <w:tcPr>
            <w:tcW w:w="0" w:type="auto"/>
            <w:hideMark/>
          </w:tcPr>
          <w:p w14:paraId="0A70AB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661240DC" w14:textId="77777777" w:rsidTr="00B10473">
        <w:tc>
          <w:tcPr>
            <w:tcW w:w="0" w:type="auto"/>
            <w:hideMark/>
          </w:tcPr>
          <w:p w14:paraId="50A9E2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06D7F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благоприятных правовых условий для сбора, хранения и обработки данных с использованием новых технологий, установления порядка обезличивания персональных данных, условий и порядка их использования, уточнения ответственности за их ненадлежащую обработку, порядка получения согласия на их обработку, снятия ограничений для внедрения систем на основе «искусственного интеллекта», обеспечение моделирования развития показателей и применения наиболее актуальных методов аналитики на основе больших объемов персональных данных</w:t>
            </w:r>
          </w:p>
        </w:tc>
        <w:tc>
          <w:tcPr>
            <w:tcW w:w="0" w:type="auto"/>
            <w:hideMark/>
          </w:tcPr>
          <w:p w14:paraId="23C311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0D9092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Июль 2021 г.</w:t>
            </w:r>
          </w:p>
        </w:tc>
        <w:tc>
          <w:tcPr>
            <w:tcW w:w="0" w:type="auto"/>
            <w:hideMark/>
          </w:tcPr>
          <w:p w14:paraId="7E538B41"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586093E7" w14:textId="77777777" w:rsidTr="00B10473">
        <w:tc>
          <w:tcPr>
            <w:tcW w:w="0" w:type="auto"/>
            <w:hideMark/>
          </w:tcPr>
          <w:p w14:paraId="654F28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28D8CF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системного регулирования для проведения экспериментов по тестированию новых технологий</w:t>
            </w:r>
          </w:p>
        </w:tc>
        <w:tc>
          <w:tcPr>
            <w:tcW w:w="0" w:type="auto"/>
            <w:hideMark/>
          </w:tcPr>
          <w:p w14:paraId="20AE08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4F89CA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7428B2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1D8B60B2" w14:textId="77777777" w:rsidTr="00B10473">
        <w:tc>
          <w:tcPr>
            <w:tcW w:w="0" w:type="auto"/>
            <w:hideMark/>
          </w:tcPr>
          <w:p w14:paraId="0C16E3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52481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Снятие ограничений в некоторых сферах по использованию неквалифицированной облачной электронной подписи</w:t>
            </w:r>
          </w:p>
        </w:tc>
        <w:tc>
          <w:tcPr>
            <w:tcW w:w="0" w:type="auto"/>
            <w:hideMark/>
          </w:tcPr>
          <w:p w14:paraId="449726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5A132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Июль 2021 г.</w:t>
            </w:r>
          </w:p>
        </w:tc>
        <w:tc>
          <w:tcPr>
            <w:tcW w:w="0" w:type="auto"/>
            <w:hideMark/>
          </w:tcPr>
          <w:p w14:paraId="441610B2"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64C25FFF" w14:textId="77777777" w:rsidTr="00B10473">
        <w:tc>
          <w:tcPr>
            <w:tcW w:w="0" w:type="auto"/>
            <w:hideMark/>
          </w:tcPr>
          <w:p w14:paraId="070952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BBFF6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возможности коммерциализации сервисов инфраструктуры электронного правительства</w:t>
            </w:r>
          </w:p>
        </w:tc>
        <w:tc>
          <w:tcPr>
            <w:tcW w:w="0" w:type="auto"/>
            <w:hideMark/>
          </w:tcPr>
          <w:p w14:paraId="5E584F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CF63F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 Апрель 2021 г.</w:t>
            </w:r>
          </w:p>
        </w:tc>
        <w:tc>
          <w:tcPr>
            <w:tcW w:w="0" w:type="auto"/>
            <w:hideMark/>
          </w:tcPr>
          <w:p w14:paraId="0DE351B6"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r>
      <w:tr w:rsidR="00B10473" w:rsidRPr="00B10473" w14:paraId="14007F80" w14:textId="77777777" w:rsidTr="00B10473">
        <w:tc>
          <w:tcPr>
            <w:tcW w:w="0" w:type="auto"/>
            <w:hideMark/>
          </w:tcPr>
          <w:p w14:paraId="0FE9B2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1368EB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электронного архива результатов работ участников национальной системы аккредитации</w:t>
            </w:r>
          </w:p>
        </w:tc>
        <w:tc>
          <w:tcPr>
            <w:tcW w:w="0" w:type="auto"/>
            <w:hideMark/>
          </w:tcPr>
          <w:p w14:paraId="3B2C6A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320730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8D58F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4AD02F95" w14:textId="77777777" w:rsidTr="00B10473">
        <w:tc>
          <w:tcPr>
            <w:tcW w:w="0" w:type="auto"/>
            <w:hideMark/>
          </w:tcPr>
          <w:p w14:paraId="72280E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9.</w:t>
            </w:r>
          </w:p>
        </w:tc>
        <w:tc>
          <w:tcPr>
            <w:tcW w:w="0" w:type="auto"/>
            <w:hideMark/>
          </w:tcPr>
          <w:p w14:paraId="05C68B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обращения цифровых финансовых активов</w:t>
            </w:r>
          </w:p>
        </w:tc>
        <w:tc>
          <w:tcPr>
            <w:tcW w:w="0" w:type="auto"/>
            <w:hideMark/>
          </w:tcPr>
          <w:p w14:paraId="2CEE63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505DEE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 / Декабрь 2020 г.</w:t>
            </w:r>
          </w:p>
        </w:tc>
        <w:tc>
          <w:tcPr>
            <w:tcW w:w="0" w:type="auto"/>
            <w:hideMark/>
          </w:tcPr>
          <w:p w14:paraId="3E93E5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при участии Банка России</w:t>
            </w:r>
          </w:p>
        </w:tc>
      </w:tr>
    </w:tbl>
    <w:p w14:paraId="2FBE4FF4"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6.2. Цифровизация здравоохранения</w:t>
      </w:r>
    </w:p>
    <w:tbl>
      <w:tblPr>
        <w:tblW w:w="0" w:type="auto"/>
        <w:tblCellMar>
          <w:top w:w="15" w:type="dxa"/>
          <w:left w:w="15" w:type="dxa"/>
          <w:bottom w:w="15" w:type="dxa"/>
          <w:right w:w="15" w:type="dxa"/>
        </w:tblCellMar>
        <w:tblLook w:val="04A0" w:firstRow="1" w:lastRow="0" w:firstColumn="1" w:lastColumn="0" w:noHBand="0" w:noVBand="1"/>
      </w:tblPr>
      <w:tblGrid>
        <w:gridCol w:w="210"/>
        <w:gridCol w:w="3589"/>
        <w:gridCol w:w="881"/>
        <w:gridCol w:w="1277"/>
        <w:gridCol w:w="1847"/>
        <w:gridCol w:w="773"/>
        <w:gridCol w:w="947"/>
      </w:tblGrid>
      <w:tr w:rsidR="00B10473" w:rsidRPr="00B10473" w14:paraId="733EFF5A" w14:textId="77777777" w:rsidTr="00B10473">
        <w:tc>
          <w:tcPr>
            <w:tcW w:w="0" w:type="auto"/>
            <w:gridSpan w:val="2"/>
            <w:vMerge w:val="restart"/>
            <w:hideMark/>
          </w:tcPr>
          <w:p w14:paraId="330E21E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403761B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27ACE90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2F7362F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78A87FE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086B8D9C" w14:textId="77777777" w:rsidTr="00B10473">
        <w:tc>
          <w:tcPr>
            <w:tcW w:w="0" w:type="auto"/>
            <w:gridSpan w:val="2"/>
            <w:vMerge/>
            <w:vAlign w:val="center"/>
            <w:hideMark/>
          </w:tcPr>
          <w:p w14:paraId="52D7227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25147E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340569D"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6479BE0" w14:textId="77777777" w:rsidR="00B10473" w:rsidRPr="00B10473" w:rsidRDefault="00B10473" w:rsidP="00B10473">
            <w:pPr>
              <w:rPr>
                <w:rFonts w:eastAsia="Times New Roman"/>
                <w:b/>
                <w:bCs/>
                <w:sz w:val="24"/>
                <w:szCs w:val="24"/>
                <w:lang w:eastAsia="ru-RU"/>
              </w:rPr>
            </w:pPr>
          </w:p>
        </w:tc>
        <w:tc>
          <w:tcPr>
            <w:tcW w:w="0" w:type="auto"/>
            <w:hideMark/>
          </w:tcPr>
          <w:p w14:paraId="3433CE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27B1F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6B8A4DFC" w14:textId="77777777" w:rsidTr="00B10473">
        <w:tc>
          <w:tcPr>
            <w:tcW w:w="0" w:type="auto"/>
            <w:hideMark/>
          </w:tcPr>
          <w:p w14:paraId="212450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934B6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государственной интегрированной информационной системы в сфере обязательного медицинского страхования (ГИИС ОМС) и организация ее информационного взаимодействия с единой государственной информационной системой в сфере здравоохранения</w:t>
            </w:r>
          </w:p>
        </w:tc>
        <w:tc>
          <w:tcPr>
            <w:tcW w:w="0" w:type="auto"/>
            <w:hideMark/>
          </w:tcPr>
          <w:p w14:paraId="464B34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E30D6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2A847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ФОМС</w:t>
            </w:r>
          </w:p>
        </w:tc>
        <w:tc>
          <w:tcPr>
            <w:tcW w:w="0" w:type="auto"/>
            <w:hideMark/>
          </w:tcPr>
          <w:p w14:paraId="4CD34E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hyperlink r:id="rId27" w:anchor="62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185F8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w:t>
            </w:r>
            <w:hyperlink r:id="rId28" w:anchor="6211" w:history="1">
              <w:r w:rsidRPr="00B10473">
                <w:rPr>
                  <w:rFonts w:eastAsia="Times New Roman"/>
                  <w:color w:val="808080"/>
                  <w:sz w:val="24"/>
                  <w:szCs w:val="24"/>
                  <w:u w:val="single"/>
                  <w:bdr w:val="none" w:sz="0" w:space="0" w:color="auto" w:frame="1"/>
                  <w:lang w:eastAsia="ru-RU"/>
                </w:rPr>
                <w:t>*</w:t>
              </w:r>
            </w:hyperlink>
          </w:p>
        </w:tc>
      </w:tr>
      <w:tr w:rsidR="00B10473" w:rsidRPr="00B10473" w14:paraId="33A110E4" w14:textId="77777777" w:rsidTr="00B10473">
        <w:tc>
          <w:tcPr>
            <w:tcW w:w="0" w:type="auto"/>
            <w:hideMark/>
          </w:tcPr>
          <w:p w14:paraId="33DEA4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F474E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федерального сегмента Единой государственной информационной системы в сфере здравоохранения, в том числе для реализации «</w:t>
            </w:r>
            <w:proofErr w:type="spellStart"/>
            <w:r w:rsidRPr="00B10473">
              <w:rPr>
                <w:rFonts w:eastAsia="Times New Roman"/>
                <w:sz w:val="24"/>
                <w:szCs w:val="24"/>
                <w:lang w:eastAsia="ru-RU"/>
              </w:rPr>
              <w:t>суперсервисов</w:t>
            </w:r>
            <w:proofErr w:type="spellEnd"/>
            <w:r w:rsidRPr="00B10473">
              <w:rPr>
                <w:rFonts w:eastAsia="Times New Roman"/>
                <w:sz w:val="24"/>
                <w:szCs w:val="24"/>
                <w:lang w:eastAsia="ru-RU"/>
              </w:rPr>
              <w:t>» и перевода государственных услуг в сфере здравоохранения в электронный вид</w:t>
            </w:r>
          </w:p>
        </w:tc>
        <w:tc>
          <w:tcPr>
            <w:tcW w:w="0" w:type="auto"/>
            <w:hideMark/>
          </w:tcPr>
          <w:p w14:paraId="6D8EDF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D23F2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71457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w:t>
            </w:r>
          </w:p>
        </w:tc>
        <w:tc>
          <w:tcPr>
            <w:tcW w:w="0" w:type="auto"/>
            <w:hideMark/>
          </w:tcPr>
          <w:p w14:paraId="327F2A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0,94</w:t>
            </w:r>
            <w:hyperlink r:id="rId29" w:anchor="62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539C70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0,9 +1,61</w:t>
            </w:r>
            <w:hyperlink r:id="rId30" w:anchor="6211" w:history="1">
              <w:r w:rsidRPr="00B10473">
                <w:rPr>
                  <w:rFonts w:eastAsia="Times New Roman"/>
                  <w:color w:val="808080"/>
                  <w:sz w:val="24"/>
                  <w:szCs w:val="24"/>
                  <w:u w:val="single"/>
                  <w:bdr w:val="none" w:sz="0" w:space="0" w:color="auto" w:frame="1"/>
                  <w:lang w:eastAsia="ru-RU"/>
                </w:rPr>
                <w:t>*</w:t>
              </w:r>
            </w:hyperlink>
          </w:p>
        </w:tc>
      </w:tr>
      <w:tr w:rsidR="00B10473" w:rsidRPr="00B10473" w14:paraId="55A0123E" w14:textId="77777777" w:rsidTr="00B10473">
        <w:tc>
          <w:tcPr>
            <w:tcW w:w="0" w:type="auto"/>
            <w:gridSpan w:val="7"/>
            <w:hideMark/>
          </w:tcPr>
          <w:p w14:paraId="4511C4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*дополнительное финансирование</w:t>
            </w:r>
          </w:p>
        </w:tc>
      </w:tr>
    </w:tbl>
    <w:p w14:paraId="78E8C630"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6.3. Цифровая образовательная среда</w:t>
      </w:r>
    </w:p>
    <w:tbl>
      <w:tblPr>
        <w:tblW w:w="0" w:type="auto"/>
        <w:tblCellMar>
          <w:top w:w="15" w:type="dxa"/>
          <w:left w:w="15" w:type="dxa"/>
          <w:bottom w:w="15" w:type="dxa"/>
          <w:right w:w="15" w:type="dxa"/>
        </w:tblCellMar>
        <w:tblLook w:val="04A0" w:firstRow="1" w:lastRow="0" w:firstColumn="1" w:lastColumn="0" w:noHBand="0" w:noVBand="1"/>
      </w:tblPr>
      <w:tblGrid>
        <w:gridCol w:w="211"/>
        <w:gridCol w:w="3229"/>
        <w:gridCol w:w="1043"/>
        <w:gridCol w:w="1277"/>
        <w:gridCol w:w="2018"/>
        <w:gridCol w:w="913"/>
        <w:gridCol w:w="833"/>
      </w:tblGrid>
      <w:tr w:rsidR="00B10473" w:rsidRPr="00B10473" w14:paraId="7ADC2439" w14:textId="77777777" w:rsidTr="00B10473">
        <w:tc>
          <w:tcPr>
            <w:tcW w:w="0" w:type="auto"/>
            <w:gridSpan w:val="2"/>
            <w:vMerge w:val="restart"/>
            <w:hideMark/>
          </w:tcPr>
          <w:p w14:paraId="15080E5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711AA61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2663EBE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625D9B1D"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3C14891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60BB8137" w14:textId="77777777" w:rsidTr="00B10473">
        <w:tc>
          <w:tcPr>
            <w:tcW w:w="0" w:type="auto"/>
            <w:gridSpan w:val="2"/>
            <w:vMerge/>
            <w:vAlign w:val="center"/>
            <w:hideMark/>
          </w:tcPr>
          <w:p w14:paraId="6A669BFC"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D7B075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3D6351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BBF2664" w14:textId="77777777" w:rsidR="00B10473" w:rsidRPr="00B10473" w:rsidRDefault="00B10473" w:rsidP="00B10473">
            <w:pPr>
              <w:rPr>
                <w:rFonts w:eastAsia="Times New Roman"/>
                <w:b/>
                <w:bCs/>
                <w:sz w:val="24"/>
                <w:szCs w:val="24"/>
                <w:lang w:eastAsia="ru-RU"/>
              </w:rPr>
            </w:pPr>
          </w:p>
        </w:tc>
        <w:tc>
          <w:tcPr>
            <w:tcW w:w="0" w:type="auto"/>
            <w:hideMark/>
          </w:tcPr>
          <w:p w14:paraId="6F30BA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B69B1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698B2491" w14:textId="77777777" w:rsidTr="00B10473">
        <w:tc>
          <w:tcPr>
            <w:tcW w:w="0" w:type="auto"/>
            <w:hideMark/>
          </w:tcPr>
          <w:p w14:paraId="14590E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78362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программы финансовой и методической поддержки цифровизации образовательных организаций высшего образования</w:t>
            </w:r>
          </w:p>
        </w:tc>
        <w:tc>
          <w:tcPr>
            <w:tcW w:w="0" w:type="auto"/>
            <w:hideMark/>
          </w:tcPr>
          <w:p w14:paraId="465808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3A5248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1B1DE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Минобрнауки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1FA76C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0,915</w:t>
            </w:r>
            <w:hyperlink r:id="rId31" w:anchor="63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750205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2,79</w:t>
            </w:r>
            <w:hyperlink r:id="rId32" w:anchor="6322" w:history="1">
              <w:r w:rsidRPr="00B10473">
                <w:rPr>
                  <w:rFonts w:eastAsia="Times New Roman"/>
                  <w:color w:val="808080"/>
                  <w:sz w:val="24"/>
                  <w:szCs w:val="24"/>
                  <w:u w:val="single"/>
                  <w:bdr w:val="none" w:sz="0" w:space="0" w:color="auto" w:frame="1"/>
                  <w:lang w:eastAsia="ru-RU"/>
                </w:rPr>
                <w:t>**</w:t>
              </w:r>
            </w:hyperlink>
          </w:p>
        </w:tc>
      </w:tr>
      <w:tr w:rsidR="00B10473" w:rsidRPr="00B10473" w14:paraId="2491E616" w14:textId="77777777" w:rsidTr="00B10473">
        <w:tc>
          <w:tcPr>
            <w:tcW w:w="0" w:type="auto"/>
            <w:hideMark/>
          </w:tcPr>
          <w:p w14:paraId="1A06B2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DF710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и внедрение Цифровой образовательной среды</w:t>
            </w:r>
          </w:p>
        </w:tc>
        <w:tc>
          <w:tcPr>
            <w:tcW w:w="0" w:type="auto"/>
            <w:hideMark/>
          </w:tcPr>
          <w:p w14:paraId="5A42EA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41B00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B000B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Минпросвещения России</w:t>
            </w:r>
          </w:p>
        </w:tc>
        <w:tc>
          <w:tcPr>
            <w:tcW w:w="0" w:type="auto"/>
            <w:hideMark/>
          </w:tcPr>
          <w:p w14:paraId="3BB966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14,8 +1</w:t>
            </w:r>
            <w:hyperlink r:id="rId33" w:anchor="63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52ABD1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14,8 +0,9</w:t>
            </w:r>
            <w:hyperlink r:id="rId34" w:anchor="6311" w:history="1">
              <w:r w:rsidRPr="00B10473">
                <w:rPr>
                  <w:rFonts w:eastAsia="Times New Roman"/>
                  <w:color w:val="808080"/>
                  <w:sz w:val="24"/>
                  <w:szCs w:val="24"/>
                  <w:u w:val="single"/>
                  <w:bdr w:val="none" w:sz="0" w:space="0" w:color="auto" w:frame="1"/>
                  <w:lang w:eastAsia="ru-RU"/>
                </w:rPr>
                <w:t>*</w:t>
              </w:r>
            </w:hyperlink>
          </w:p>
        </w:tc>
      </w:tr>
      <w:tr w:rsidR="00B10473" w:rsidRPr="00B10473" w14:paraId="44AC0674" w14:textId="77777777" w:rsidTr="00B10473">
        <w:tc>
          <w:tcPr>
            <w:tcW w:w="0" w:type="auto"/>
            <w:hideMark/>
          </w:tcPr>
          <w:p w14:paraId="0C349C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596E6B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Определение порядка свободного использования произведений в образовательных и научных целях в электронной форме, хранящихся в библиотеках, в </w:t>
            </w:r>
            <w:r w:rsidRPr="00B10473">
              <w:rPr>
                <w:rFonts w:eastAsia="Times New Roman"/>
                <w:sz w:val="24"/>
                <w:szCs w:val="24"/>
                <w:lang w:eastAsia="ru-RU"/>
              </w:rPr>
              <w:lastRenderedPageBreak/>
              <w:t>т.ч. без необходимости физического присутствия в помещении библиотеки</w:t>
            </w:r>
          </w:p>
        </w:tc>
        <w:tc>
          <w:tcPr>
            <w:tcW w:w="0" w:type="auto"/>
            <w:hideMark/>
          </w:tcPr>
          <w:p w14:paraId="7C2D99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Ноябрь 2021 г.</w:t>
            </w:r>
          </w:p>
        </w:tc>
        <w:tc>
          <w:tcPr>
            <w:tcW w:w="0" w:type="auto"/>
            <w:hideMark/>
          </w:tcPr>
          <w:p w14:paraId="7C71A8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2F52B4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Минкультуры России</w:t>
            </w:r>
          </w:p>
        </w:tc>
        <w:tc>
          <w:tcPr>
            <w:tcW w:w="0" w:type="auto"/>
            <w:hideMark/>
          </w:tcPr>
          <w:p w14:paraId="12F45E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3CA58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7B6709F" w14:textId="77777777" w:rsidTr="00B10473">
        <w:tc>
          <w:tcPr>
            <w:tcW w:w="0" w:type="auto"/>
            <w:gridSpan w:val="7"/>
            <w:hideMark/>
          </w:tcPr>
          <w:p w14:paraId="16806B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0D0B6938"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6.4. Система ускоренного развития и поддержки технологических компаний</w:t>
      </w:r>
    </w:p>
    <w:tbl>
      <w:tblPr>
        <w:tblW w:w="0" w:type="auto"/>
        <w:tblCellMar>
          <w:top w:w="15" w:type="dxa"/>
          <w:left w:w="15" w:type="dxa"/>
          <w:bottom w:w="15" w:type="dxa"/>
          <w:right w:w="15" w:type="dxa"/>
        </w:tblCellMar>
        <w:tblLook w:val="04A0" w:firstRow="1" w:lastRow="0" w:firstColumn="1" w:lastColumn="0" w:noHBand="0" w:noVBand="1"/>
      </w:tblPr>
      <w:tblGrid>
        <w:gridCol w:w="199"/>
        <w:gridCol w:w="2194"/>
        <w:gridCol w:w="929"/>
        <w:gridCol w:w="1173"/>
        <w:gridCol w:w="2009"/>
        <w:gridCol w:w="1510"/>
        <w:gridCol w:w="1510"/>
      </w:tblGrid>
      <w:tr w:rsidR="00B10473" w:rsidRPr="00B10473" w14:paraId="0C8EA43B" w14:textId="77777777" w:rsidTr="00B10473">
        <w:tc>
          <w:tcPr>
            <w:tcW w:w="0" w:type="auto"/>
            <w:gridSpan w:val="2"/>
            <w:vMerge w:val="restart"/>
            <w:hideMark/>
          </w:tcPr>
          <w:p w14:paraId="09D03A9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1463D9D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55A8EF0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4CE7159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5835371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797B46C1" w14:textId="77777777" w:rsidTr="00B10473">
        <w:tc>
          <w:tcPr>
            <w:tcW w:w="0" w:type="auto"/>
            <w:gridSpan w:val="2"/>
            <w:vMerge/>
            <w:vAlign w:val="center"/>
            <w:hideMark/>
          </w:tcPr>
          <w:p w14:paraId="573F141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9F3B4F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571469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5ACC0F3" w14:textId="77777777" w:rsidR="00B10473" w:rsidRPr="00B10473" w:rsidRDefault="00B10473" w:rsidP="00B10473">
            <w:pPr>
              <w:rPr>
                <w:rFonts w:eastAsia="Times New Roman"/>
                <w:b/>
                <w:bCs/>
                <w:sz w:val="24"/>
                <w:szCs w:val="24"/>
                <w:lang w:eastAsia="ru-RU"/>
              </w:rPr>
            </w:pPr>
          </w:p>
        </w:tc>
        <w:tc>
          <w:tcPr>
            <w:tcW w:w="0" w:type="auto"/>
            <w:hideMark/>
          </w:tcPr>
          <w:p w14:paraId="2F7324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F570C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50946A04" w14:textId="77777777" w:rsidTr="00B10473">
        <w:tc>
          <w:tcPr>
            <w:tcW w:w="0" w:type="auto"/>
            <w:gridSpan w:val="7"/>
            <w:hideMark/>
          </w:tcPr>
          <w:p w14:paraId="095658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технологических компаний, стартапов, в том числе на ранних стадиях с использованием инструментов венчурного финансирования</w:t>
            </w:r>
          </w:p>
        </w:tc>
      </w:tr>
      <w:tr w:rsidR="00B10473" w:rsidRPr="00B10473" w14:paraId="30E929D8" w14:textId="77777777" w:rsidTr="00B10473">
        <w:tc>
          <w:tcPr>
            <w:tcW w:w="0" w:type="auto"/>
            <w:hideMark/>
          </w:tcPr>
          <w:p w14:paraId="68B409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DE6CC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реестра инновационных технологических Декабрь компаний в целях содействия их развитию 2020 г. и систематизации оказания государственной поддержки</w:t>
            </w:r>
          </w:p>
        </w:tc>
        <w:tc>
          <w:tcPr>
            <w:tcW w:w="0" w:type="auto"/>
            <w:hideMark/>
          </w:tcPr>
          <w:p w14:paraId="7A446F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E8625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B5669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ФНС России</w:t>
            </w:r>
          </w:p>
        </w:tc>
        <w:tc>
          <w:tcPr>
            <w:tcW w:w="0" w:type="auto"/>
            <w:hideMark/>
          </w:tcPr>
          <w:p w14:paraId="6D2358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01140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4BE0083" w14:textId="77777777" w:rsidTr="00B10473">
        <w:tc>
          <w:tcPr>
            <w:tcW w:w="0" w:type="auto"/>
            <w:hideMark/>
          </w:tcPr>
          <w:p w14:paraId="7BF716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12C6A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механизма бесшовной интеграции мер поддержки инновационных технологических компаний институтами развития, в том числе с целью акселерации</w:t>
            </w:r>
          </w:p>
        </w:tc>
        <w:tc>
          <w:tcPr>
            <w:tcW w:w="0" w:type="auto"/>
            <w:hideMark/>
          </w:tcPr>
          <w:p w14:paraId="2FFF3B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D8DCC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DA94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237245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1F08F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84DA25F" w14:textId="77777777" w:rsidTr="00B10473">
        <w:tc>
          <w:tcPr>
            <w:tcW w:w="0" w:type="auto"/>
            <w:hideMark/>
          </w:tcPr>
          <w:p w14:paraId="782661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371A9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Построение в рамках реализации Национальной технологической инициативы инновационной технологической инфраструктуры следующего поколения с участием РВК</w:t>
            </w:r>
          </w:p>
        </w:tc>
        <w:tc>
          <w:tcPr>
            <w:tcW w:w="0" w:type="auto"/>
            <w:hideMark/>
          </w:tcPr>
          <w:p w14:paraId="6A85BA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74E4E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21344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Минобрнауки России</w:t>
            </w:r>
          </w:p>
        </w:tc>
        <w:tc>
          <w:tcPr>
            <w:tcW w:w="0" w:type="auto"/>
            <w:hideMark/>
          </w:tcPr>
          <w:p w14:paraId="384118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10,6</w:t>
            </w:r>
          </w:p>
        </w:tc>
        <w:tc>
          <w:tcPr>
            <w:tcW w:w="0" w:type="auto"/>
            <w:hideMark/>
          </w:tcPr>
          <w:p w14:paraId="345D3F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8,779 +0,982</w:t>
            </w:r>
            <w:hyperlink r:id="rId35" w:anchor="641" w:history="1">
              <w:r w:rsidRPr="00B10473">
                <w:rPr>
                  <w:rFonts w:eastAsia="Times New Roman"/>
                  <w:color w:val="808080"/>
                  <w:sz w:val="24"/>
                  <w:szCs w:val="24"/>
                  <w:u w:val="single"/>
                  <w:bdr w:val="none" w:sz="0" w:space="0" w:color="auto" w:frame="1"/>
                  <w:lang w:eastAsia="ru-RU"/>
                </w:rPr>
                <w:t>*</w:t>
              </w:r>
            </w:hyperlink>
          </w:p>
        </w:tc>
      </w:tr>
      <w:tr w:rsidR="00B10473" w:rsidRPr="00B10473" w14:paraId="37D3A9AF" w14:textId="77777777" w:rsidTr="00B10473">
        <w:tc>
          <w:tcPr>
            <w:tcW w:w="0" w:type="auto"/>
            <w:hideMark/>
          </w:tcPr>
          <w:p w14:paraId="555B0E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1470A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на территории Дальневосточного федерального округа </w:t>
            </w:r>
            <w:r w:rsidRPr="00B10473">
              <w:rPr>
                <w:rFonts w:eastAsia="Times New Roman"/>
                <w:sz w:val="24"/>
                <w:szCs w:val="24"/>
                <w:lang w:eastAsia="ru-RU"/>
              </w:rPr>
              <w:lastRenderedPageBreak/>
              <w:t>венчурного фонда, основной целью деятельности которого будет осуществление поддержки развития дальневосточных высокотехнологичных проектов ранних стадий</w:t>
            </w:r>
          </w:p>
        </w:tc>
        <w:tc>
          <w:tcPr>
            <w:tcW w:w="0" w:type="auto"/>
            <w:hideMark/>
          </w:tcPr>
          <w:p w14:paraId="3D68DD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Ноябрь 2020 г.</w:t>
            </w:r>
          </w:p>
        </w:tc>
        <w:tc>
          <w:tcPr>
            <w:tcW w:w="0" w:type="auto"/>
            <w:hideMark/>
          </w:tcPr>
          <w:p w14:paraId="7B0498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A6540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Минвостокразвития России</w:t>
            </w:r>
          </w:p>
        </w:tc>
        <w:tc>
          <w:tcPr>
            <w:tcW w:w="0" w:type="auto"/>
            <w:hideMark/>
          </w:tcPr>
          <w:p w14:paraId="197078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w:t>
            </w:r>
            <w:hyperlink r:id="rId36" w:anchor="64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0AC161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3AB1C79" w14:textId="77777777" w:rsidTr="00B10473">
        <w:tc>
          <w:tcPr>
            <w:tcW w:w="0" w:type="auto"/>
            <w:gridSpan w:val="7"/>
            <w:hideMark/>
          </w:tcPr>
          <w:p w14:paraId="4E216E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развития технологий</w:t>
            </w:r>
          </w:p>
        </w:tc>
      </w:tr>
      <w:tr w:rsidR="00B10473" w:rsidRPr="00B10473" w14:paraId="1EEC0C8F" w14:textId="77777777" w:rsidTr="00B10473">
        <w:tc>
          <w:tcPr>
            <w:tcW w:w="0" w:type="auto"/>
            <w:hideMark/>
          </w:tcPr>
          <w:p w14:paraId="06703B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1AB5EC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инновационных научно-технологических центров («технологических долин»), в том числе в 2020 году - 1, в 2021 году - 3</w:t>
            </w:r>
          </w:p>
        </w:tc>
        <w:tc>
          <w:tcPr>
            <w:tcW w:w="0" w:type="auto"/>
            <w:hideMark/>
          </w:tcPr>
          <w:p w14:paraId="503322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4C3C2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515A7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5AC17F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0,895</w:t>
            </w:r>
            <w:hyperlink r:id="rId37" w:anchor="64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C3817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5,2</w:t>
            </w:r>
            <w:hyperlink r:id="rId38" w:anchor="641" w:history="1">
              <w:r w:rsidRPr="00B10473">
                <w:rPr>
                  <w:rFonts w:eastAsia="Times New Roman"/>
                  <w:color w:val="808080"/>
                  <w:sz w:val="24"/>
                  <w:szCs w:val="24"/>
                  <w:u w:val="single"/>
                  <w:bdr w:val="none" w:sz="0" w:space="0" w:color="auto" w:frame="1"/>
                  <w:lang w:eastAsia="ru-RU"/>
                </w:rPr>
                <w:t>*</w:t>
              </w:r>
            </w:hyperlink>
          </w:p>
        </w:tc>
      </w:tr>
      <w:tr w:rsidR="00B10473" w:rsidRPr="00B10473" w14:paraId="48DDCCD1" w14:textId="77777777" w:rsidTr="00B10473">
        <w:tc>
          <w:tcPr>
            <w:tcW w:w="0" w:type="auto"/>
            <w:hideMark/>
          </w:tcPr>
          <w:p w14:paraId="60AA94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B0A28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механизма и поддержка проектов в сфере развития цифровых высокотехнологичных направлений высокой степени технологической зрелости (интернет - вещей, технологии распределенного реестра, новые коммуникационные интернет-технологии, новые производственные технологии), в том числе путем реализации соглашений между Правительством Российской Федерации и отдельными компаниями - лидерами</w:t>
            </w:r>
          </w:p>
        </w:tc>
        <w:tc>
          <w:tcPr>
            <w:tcW w:w="0" w:type="auto"/>
            <w:hideMark/>
          </w:tcPr>
          <w:p w14:paraId="1FC813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98DB4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2C5CFE9A"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06A018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6D087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794D72F" w14:textId="77777777" w:rsidTr="00B10473">
        <w:tc>
          <w:tcPr>
            <w:tcW w:w="0" w:type="auto"/>
            <w:hideMark/>
          </w:tcPr>
          <w:p w14:paraId="00074C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2FFB4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Поддержка реализации дорожной карты программы «Технологии новых </w:t>
            </w:r>
            <w:r w:rsidRPr="00B10473">
              <w:rPr>
                <w:rFonts w:eastAsia="Times New Roman"/>
                <w:sz w:val="24"/>
                <w:szCs w:val="24"/>
                <w:lang w:eastAsia="ru-RU"/>
              </w:rPr>
              <w:lastRenderedPageBreak/>
              <w:t>материалов и веществ»</w:t>
            </w:r>
          </w:p>
        </w:tc>
        <w:tc>
          <w:tcPr>
            <w:tcW w:w="0" w:type="auto"/>
            <w:hideMark/>
          </w:tcPr>
          <w:p w14:paraId="16B797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1C38FB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121B5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Госкорпорация «Росатом»</w:t>
            </w:r>
          </w:p>
        </w:tc>
        <w:tc>
          <w:tcPr>
            <w:tcW w:w="0" w:type="auto"/>
            <w:hideMark/>
          </w:tcPr>
          <w:p w14:paraId="153FC6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 счет средств Госкорпорации «Росатом»</w:t>
            </w:r>
          </w:p>
        </w:tc>
        <w:tc>
          <w:tcPr>
            <w:tcW w:w="0" w:type="auto"/>
            <w:hideMark/>
          </w:tcPr>
          <w:p w14:paraId="4AA0D8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 счет средств Госкорпорации «Росатом»</w:t>
            </w:r>
          </w:p>
        </w:tc>
      </w:tr>
      <w:tr w:rsidR="00B10473" w:rsidRPr="00B10473" w14:paraId="68E7A43F" w14:textId="77777777" w:rsidTr="00B10473">
        <w:tc>
          <w:tcPr>
            <w:tcW w:w="0" w:type="auto"/>
            <w:hideMark/>
          </w:tcPr>
          <w:p w14:paraId="440FE7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141AF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мероприятия по льготному лизингу отечественных программно-аппаратных комплексов</w:t>
            </w:r>
          </w:p>
        </w:tc>
        <w:tc>
          <w:tcPr>
            <w:tcW w:w="0" w:type="auto"/>
            <w:hideMark/>
          </w:tcPr>
          <w:p w14:paraId="3FE5E0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70E5CA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3A8E2C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7B5416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3F5D4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hyperlink r:id="rId39" w:anchor="642" w:history="1">
              <w:r w:rsidRPr="00B10473">
                <w:rPr>
                  <w:rFonts w:eastAsia="Times New Roman"/>
                  <w:color w:val="808080"/>
                  <w:sz w:val="24"/>
                  <w:szCs w:val="24"/>
                  <w:u w:val="single"/>
                  <w:bdr w:val="none" w:sz="0" w:space="0" w:color="auto" w:frame="1"/>
                  <w:lang w:eastAsia="ru-RU"/>
                </w:rPr>
                <w:t>**</w:t>
              </w:r>
            </w:hyperlink>
          </w:p>
        </w:tc>
      </w:tr>
      <w:tr w:rsidR="00B10473" w:rsidRPr="00B10473" w14:paraId="606BE8D7" w14:textId="77777777" w:rsidTr="00B10473">
        <w:tc>
          <w:tcPr>
            <w:tcW w:w="0" w:type="auto"/>
            <w:hideMark/>
          </w:tcPr>
          <w:p w14:paraId="1994F7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2DD4C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информационной системы для подачи заявок на регистрацию изобретений, полезных моделей, промышленных образцов, а также средств индивидуализации в цифровой форме (трехмерных моделях)</w:t>
            </w:r>
          </w:p>
        </w:tc>
        <w:tc>
          <w:tcPr>
            <w:tcW w:w="0" w:type="auto"/>
            <w:hideMark/>
          </w:tcPr>
          <w:p w14:paraId="7EDE01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25DF57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42E2B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Роспатент</w:t>
            </w:r>
          </w:p>
        </w:tc>
        <w:tc>
          <w:tcPr>
            <w:tcW w:w="0" w:type="auto"/>
            <w:hideMark/>
          </w:tcPr>
          <w:p w14:paraId="7A3CAD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0,09</w:t>
            </w:r>
            <w:hyperlink r:id="rId40" w:anchor="64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04E857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0,06</w:t>
            </w:r>
            <w:hyperlink r:id="rId41" w:anchor="642" w:history="1">
              <w:r w:rsidRPr="00B10473">
                <w:rPr>
                  <w:rFonts w:eastAsia="Times New Roman"/>
                  <w:color w:val="808080"/>
                  <w:sz w:val="24"/>
                  <w:szCs w:val="24"/>
                  <w:u w:val="single"/>
                  <w:bdr w:val="none" w:sz="0" w:space="0" w:color="auto" w:frame="1"/>
                  <w:lang w:eastAsia="ru-RU"/>
                </w:rPr>
                <w:t>**</w:t>
              </w:r>
            </w:hyperlink>
          </w:p>
        </w:tc>
      </w:tr>
      <w:tr w:rsidR="00B10473" w:rsidRPr="00B10473" w14:paraId="26365B20" w14:textId="77777777" w:rsidTr="00B10473">
        <w:tc>
          <w:tcPr>
            <w:tcW w:w="0" w:type="auto"/>
            <w:gridSpan w:val="7"/>
            <w:hideMark/>
          </w:tcPr>
          <w:p w14:paraId="26D075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0E52A3C2"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6.5. Развитие и внедрение технологий искусственного интеллекта</w:t>
      </w:r>
    </w:p>
    <w:tbl>
      <w:tblPr>
        <w:tblW w:w="0" w:type="auto"/>
        <w:tblCellMar>
          <w:top w:w="15" w:type="dxa"/>
          <w:left w:w="15" w:type="dxa"/>
          <w:bottom w:w="15" w:type="dxa"/>
          <w:right w:w="15" w:type="dxa"/>
        </w:tblCellMar>
        <w:tblLook w:val="04A0" w:firstRow="1" w:lastRow="0" w:firstColumn="1" w:lastColumn="0" w:noHBand="0" w:noVBand="1"/>
      </w:tblPr>
      <w:tblGrid>
        <w:gridCol w:w="210"/>
        <w:gridCol w:w="3295"/>
        <w:gridCol w:w="912"/>
        <w:gridCol w:w="1265"/>
        <w:gridCol w:w="2241"/>
        <w:gridCol w:w="749"/>
        <w:gridCol w:w="852"/>
      </w:tblGrid>
      <w:tr w:rsidR="00B10473" w:rsidRPr="00B10473" w14:paraId="2346F56D" w14:textId="77777777" w:rsidTr="00B10473">
        <w:tc>
          <w:tcPr>
            <w:tcW w:w="0" w:type="auto"/>
            <w:gridSpan w:val="2"/>
            <w:vMerge w:val="restart"/>
            <w:hideMark/>
          </w:tcPr>
          <w:p w14:paraId="136107B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0C72DBB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2D62DCB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44B9E99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2B42230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713F0517" w14:textId="77777777" w:rsidTr="00B10473">
        <w:tc>
          <w:tcPr>
            <w:tcW w:w="0" w:type="auto"/>
            <w:gridSpan w:val="2"/>
            <w:vMerge/>
            <w:vAlign w:val="center"/>
            <w:hideMark/>
          </w:tcPr>
          <w:p w14:paraId="74421250"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5C57E5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48CFCC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4FC9BC46" w14:textId="77777777" w:rsidR="00B10473" w:rsidRPr="00B10473" w:rsidRDefault="00B10473" w:rsidP="00B10473">
            <w:pPr>
              <w:rPr>
                <w:rFonts w:eastAsia="Times New Roman"/>
                <w:b/>
                <w:bCs/>
                <w:sz w:val="24"/>
                <w:szCs w:val="24"/>
                <w:lang w:eastAsia="ru-RU"/>
              </w:rPr>
            </w:pPr>
          </w:p>
        </w:tc>
        <w:tc>
          <w:tcPr>
            <w:tcW w:w="0" w:type="auto"/>
            <w:hideMark/>
          </w:tcPr>
          <w:p w14:paraId="0948B7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5BFFC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4FA6B459" w14:textId="77777777" w:rsidTr="00B10473">
        <w:tc>
          <w:tcPr>
            <w:tcW w:w="0" w:type="auto"/>
            <w:hideMark/>
          </w:tcPr>
          <w:p w14:paraId="19B32B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0998E0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Утверждение федерального проекта «Искусственный интеллект» и создание экосистемы конкурентоспособных отечественных разработчиков, технологий и продуктов в сфере искусственного интеллекта, в том числе путем реализации соглашений между Правительством Российской Федерации и отдельными компаниями - лидерами в целях развития технологий искусственного интеллекта (в рамках средств НП «Цифровая экономика Российской Федерации»)</w:t>
            </w:r>
          </w:p>
        </w:tc>
        <w:tc>
          <w:tcPr>
            <w:tcW w:w="0" w:type="auto"/>
            <w:hideMark/>
          </w:tcPr>
          <w:p w14:paraId="48E123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02E88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142792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Минэкономразвития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4D284E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E4B73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4,20</w:t>
            </w:r>
            <w:hyperlink r:id="rId42" w:anchor="652" w:history="1">
              <w:r w:rsidRPr="00B10473">
                <w:rPr>
                  <w:rFonts w:eastAsia="Times New Roman"/>
                  <w:color w:val="808080"/>
                  <w:sz w:val="24"/>
                  <w:szCs w:val="24"/>
                  <w:u w:val="single"/>
                  <w:bdr w:val="none" w:sz="0" w:space="0" w:color="auto" w:frame="1"/>
                  <w:lang w:eastAsia="ru-RU"/>
                </w:rPr>
                <w:t>**</w:t>
              </w:r>
            </w:hyperlink>
          </w:p>
        </w:tc>
      </w:tr>
      <w:tr w:rsidR="00B10473" w:rsidRPr="00B10473" w14:paraId="42414DD8" w14:textId="77777777" w:rsidTr="00B10473">
        <w:tc>
          <w:tcPr>
            <w:tcW w:w="0" w:type="auto"/>
            <w:gridSpan w:val="7"/>
            <w:hideMark/>
          </w:tcPr>
          <w:p w14:paraId="4961A6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перераспределение</w:t>
            </w:r>
          </w:p>
        </w:tc>
      </w:tr>
    </w:tbl>
    <w:p w14:paraId="5E542086"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6.6. Развитие электронной и радиоэлектронной промышленности</w:t>
      </w:r>
    </w:p>
    <w:tbl>
      <w:tblPr>
        <w:tblW w:w="0" w:type="auto"/>
        <w:tblCellMar>
          <w:top w:w="15" w:type="dxa"/>
          <w:left w:w="15" w:type="dxa"/>
          <w:bottom w:w="15" w:type="dxa"/>
          <w:right w:w="15" w:type="dxa"/>
        </w:tblCellMar>
        <w:tblLook w:val="04A0" w:firstRow="1" w:lastRow="0" w:firstColumn="1" w:lastColumn="0" w:noHBand="0" w:noVBand="1"/>
      </w:tblPr>
      <w:tblGrid>
        <w:gridCol w:w="210"/>
        <w:gridCol w:w="3647"/>
        <w:gridCol w:w="915"/>
        <w:gridCol w:w="1252"/>
        <w:gridCol w:w="1828"/>
        <w:gridCol w:w="654"/>
        <w:gridCol w:w="1018"/>
      </w:tblGrid>
      <w:tr w:rsidR="00B10473" w:rsidRPr="00B10473" w14:paraId="29FEE683" w14:textId="77777777" w:rsidTr="00B10473">
        <w:tc>
          <w:tcPr>
            <w:tcW w:w="0" w:type="auto"/>
            <w:gridSpan w:val="2"/>
            <w:vMerge w:val="restart"/>
            <w:hideMark/>
          </w:tcPr>
          <w:p w14:paraId="5C70925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lastRenderedPageBreak/>
              <w:t>Мера</w:t>
            </w:r>
          </w:p>
        </w:tc>
        <w:tc>
          <w:tcPr>
            <w:tcW w:w="0" w:type="auto"/>
            <w:vMerge w:val="restart"/>
            <w:hideMark/>
          </w:tcPr>
          <w:p w14:paraId="65AAEF6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69AEBCB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6F8AE68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3EBB141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BE156AA" w14:textId="77777777" w:rsidTr="00B10473">
        <w:tc>
          <w:tcPr>
            <w:tcW w:w="0" w:type="auto"/>
            <w:gridSpan w:val="2"/>
            <w:vMerge/>
            <w:vAlign w:val="center"/>
            <w:hideMark/>
          </w:tcPr>
          <w:p w14:paraId="32DE0AD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B53302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16C062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8354E99" w14:textId="77777777" w:rsidR="00B10473" w:rsidRPr="00B10473" w:rsidRDefault="00B10473" w:rsidP="00B10473">
            <w:pPr>
              <w:rPr>
                <w:rFonts w:eastAsia="Times New Roman"/>
                <w:b/>
                <w:bCs/>
                <w:sz w:val="24"/>
                <w:szCs w:val="24"/>
                <w:lang w:eastAsia="ru-RU"/>
              </w:rPr>
            </w:pPr>
          </w:p>
        </w:tc>
        <w:tc>
          <w:tcPr>
            <w:tcW w:w="0" w:type="auto"/>
            <w:hideMark/>
          </w:tcPr>
          <w:p w14:paraId="30153F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A326F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4054AAE1" w14:textId="77777777" w:rsidTr="00B10473">
        <w:tc>
          <w:tcPr>
            <w:tcW w:w="0" w:type="auto"/>
            <w:hideMark/>
          </w:tcPr>
          <w:p w14:paraId="4EC68E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25F31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Запуск комплекса мероприятий по поддержке производства продукции электронной промышленности (разработка и производство электронной компонентной базы, электронной аппаратуры, средств производства, развитие производственной инфраструктуры и кадровое обеспечение отрасли), в том числе:</w:t>
            </w:r>
          </w:p>
        </w:tc>
        <w:tc>
          <w:tcPr>
            <w:tcW w:w="0" w:type="auto"/>
            <w:hideMark/>
          </w:tcPr>
          <w:p w14:paraId="08EE1B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194B3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0C5C3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2DED2D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p>
        </w:tc>
        <w:tc>
          <w:tcPr>
            <w:tcW w:w="0" w:type="auto"/>
            <w:hideMark/>
          </w:tcPr>
          <w:p w14:paraId="7EEC0A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29,3 114,74*</w:t>
            </w:r>
          </w:p>
        </w:tc>
      </w:tr>
      <w:tr w:rsidR="00B10473" w:rsidRPr="00B10473" w14:paraId="3AAC8A71" w14:textId="77777777" w:rsidTr="00B10473">
        <w:tc>
          <w:tcPr>
            <w:tcW w:w="0" w:type="auto"/>
            <w:hideMark/>
          </w:tcPr>
          <w:p w14:paraId="0B2C51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E3EAA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субсидии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0" w:type="auto"/>
            <w:hideMark/>
          </w:tcPr>
          <w:p w14:paraId="050EDB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25F9B7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80D88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A2EB3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2CAE6D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5548392F" w14:textId="77777777" w:rsidTr="00B10473">
        <w:tc>
          <w:tcPr>
            <w:tcW w:w="0" w:type="auto"/>
            <w:hideMark/>
          </w:tcPr>
          <w:p w14:paraId="0847E5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494D47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субсидии из федерального бюджета российским организациям на компенсацию части затрат на производство и реализацию пилотных партий электронных компонентов, аппаратуры и средств производства;</w:t>
            </w:r>
          </w:p>
        </w:tc>
        <w:tc>
          <w:tcPr>
            <w:tcW w:w="0" w:type="auto"/>
            <w:hideMark/>
          </w:tcPr>
          <w:p w14:paraId="34AB01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F5644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B9548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90A9A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66CCAE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0F034C4C" w14:textId="77777777" w:rsidTr="00B10473">
        <w:tc>
          <w:tcPr>
            <w:tcW w:w="0" w:type="auto"/>
            <w:hideMark/>
          </w:tcPr>
          <w:p w14:paraId="4EC69F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4D4AE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субсидии российским организациям на компенсацию потерь в доходах, возникших с 2020 года в результате производства электронной продукции (в первую очередь микроэлектронной);</w:t>
            </w:r>
          </w:p>
        </w:tc>
        <w:tc>
          <w:tcPr>
            <w:tcW w:w="0" w:type="auto"/>
            <w:hideMark/>
          </w:tcPr>
          <w:p w14:paraId="5E3C1B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308FB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AA000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774296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084BA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53DEB3E7" w14:textId="77777777" w:rsidTr="00B10473">
        <w:tc>
          <w:tcPr>
            <w:tcW w:w="0" w:type="auto"/>
            <w:hideMark/>
          </w:tcPr>
          <w:p w14:paraId="0C92B64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7368BF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финансовое обеспечение НИОКР по разработке электронных компонентов, аппаратуры и средств производства;</w:t>
            </w:r>
          </w:p>
        </w:tc>
        <w:tc>
          <w:tcPr>
            <w:tcW w:w="0" w:type="auto"/>
            <w:hideMark/>
          </w:tcPr>
          <w:p w14:paraId="147830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1E763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4EA8A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4D125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692AC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4958CBE0" w14:textId="77777777" w:rsidTr="00B10473">
        <w:tc>
          <w:tcPr>
            <w:tcW w:w="0" w:type="auto"/>
            <w:hideMark/>
          </w:tcPr>
          <w:p w14:paraId="21A88E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A722E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финансовое обеспечение создания центров проектирования электроники</w:t>
            </w:r>
          </w:p>
        </w:tc>
        <w:tc>
          <w:tcPr>
            <w:tcW w:w="0" w:type="auto"/>
            <w:hideMark/>
          </w:tcPr>
          <w:p w14:paraId="697C94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B4B60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5B55B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994EC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412F29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bl>
    <w:p w14:paraId="6E92342D"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7. Увеличение экспорта и поддержка импортозамещения</w:t>
      </w:r>
    </w:p>
    <w:p w14:paraId="79E8A073"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2882"/>
        <w:gridCol w:w="6642"/>
      </w:tblGrid>
      <w:tr w:rsidR="00B10473" w:rsidRPr="00B10473" w14:paraId="1EDE1484" w14:textId="77777777" w:rsidTr="00B10473">
        <w:tc>
          <w:tcPr>
            <w:tcW w:w="0" w:type="auto"/>
            <w:hideMark/>
          </w:tcPr>
          <w:p w14:paraId="6C60509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lastRenderedPageBreak/>
              <w:t>НАЗВАНИЕ ИНИЦИАТИВЫ</w:t>
            </w:r>
          </w:p>
        </w:tc>
        <w:tc>
          <w:tcPr>
            <w:tcW w:w="0" w:type="auto"/>
            <w:hideMark/>
          </w:tcPr>
          <w:p w14:paraId="4600919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42ECDE2B" w14:textId="77777777" w:rsidTr="00B10473">
        <w:tc>
          <w:tcPr>
            <w:tcW w:w="0" w:type="auto"/>
            <w:hideMark/>
          </w:tcPr>
          <w:p w14:paraId="48C5CA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Ускорение импортозамещения компонентов стратегического назначения</w:t>
            </w:r>
          </w:p>
        </w:tc>
        <w:tc>
          <w:tcPr>
            <w:tcW w:w="0" w:type="auto"/>
            <w:hideMark/>
          </w:tcPr>
          <w:p w14:paraId="66F43D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Комплекс мер поддержки отечественных производителей, в том числе включающий диверсификацию оборонно-промышленного </w:t>
            </w:r>
            <w:proofErr w:type="spellStart"/>
            <w:proofErr w:type="gramStart"/>
            <w:r w:rsidRPr="00B10473">
              <w:rPr>
                <w:rFonts w:eastAsia="Times New Roman"/>
                <w:sz w:val="24"/>
                <w:szCs w:val="24"/>
                <w:lang w:eastAsia="ru-RU"/>
              </w:rPr>
              <w:t>комплекса,закупка</w:t>
            </w:r>
            <w:proofErr w:type="spellEnd"/>
            <w:proofErr w:type="gramEnd"/>
            <w:r w:rsidRPr="00B10473">
              <w:rPr>
                <w:rFonts w:eastAsia="Times New Roman"/>
                <w:sz w:val="24"/>
                <w:szCs w:val="24"/>
                <w:lang w:eastAsia="ru-RU"/>
              </w:rPr>
              <w:t xml:space="preserve"> отечественной машиностроительной продукции в рамках национальных проектов, поддержка комплексных импортозамещающих инвестиционных проектов</w:t>
            </w:r>
          </w:p>
        </w:tc>
      </w:tr>
      <w:tr w:rsidR="00B10473" w:rsidRPr="00B10473" w14:paraId="127F6117" w14:textId="77777777" w:rsidTr="00B10473">
        <w:tc>
          <w:tcPr>
            <w:tcW w:w="0" w:type="auto"/>
            <w:hideMark/>
          </w:tcPr>
          <w:p w14:paraId="1413F6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Комплексная система поддержки экспортеров на принципах «одного окна»</w:t>
            </w:r>
          </w:p>
        </w:tc>
        <w:tc>
          <w:tcPr>
            <w:tcW w:w="0" w:type="auto"/>
            <w:hideMark/>
          </w:tcPr>
          <w:p w14:paraId="5CE684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ускорения выхода отечественной продукции и технологий на новые перспективные мировые рынки. Государственные услуги экспортерам предоставляются в одной точке в электронном виде</w:t>
            </w:r>
          </w:p>
        </w:tc>
      </w:tr>
    </w:tbl>
    <w:p w14:paraId="3BBC70B2"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7.1. Ускорение импортозамещения компонентов стратегического назначения</w:t>
      </w:r>
    </w:p>
    <w:tbl>
      <w:tblPr>
        <w:tblW w:w="0" w:type="auto"/>
        <w:tblCellMar>
          <w:top w:w="15" w:type="dxa"/>
          <w:left w:w="15" w:type="dxa"/>
          <w:bottom w:w="15" w:type="dxa"/>
          <w:right w:w="15" w:type="dxa"/>
        </w:tblCellMar>
        <w:tblLook w:val="04A0" w:firstRow="1" w:lastRow="0" w:firstColumn="1" w:lastColumn="0" w:noHBand="0" w:noVBand="1"/>
      </w:tblPr>
      <w:tblGrid>
        <w:gridCol w:w="271"/>
        <w:gridCol w:w="2668"/>
        <w:gridCol w:w="1623"/>
        <w:gridCol w:w="1256"/>
        <w:gridCol w:w="2188"/>
        <w:gridCol w:w="759"/>
        <w:gridCol w:w="759"/>
      </w:tblGrid>
      <w:tr w:rsidR="00B10473" w:rsidRPr="00B10473" w14:paraId="182DB2A0" w14:textId="77777777" w:rsidTr="00B10473">
        <w:tc>
          <w:tcPr>
            <w:tcW w:w="0" w:type="auto"/>
            <w:gridSpan w:val="2"/>
            <w:vMerge w:val="restart"/>
            <w:hideMark/>
          </w:tcPr>
          <w:p w14:paraId="473C1F20"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6882ECE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1C6874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84054D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170439E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21534F12" w14:textId="77777777" w:rsidTr="00B10473">
        <w:tc>
          <w:tcPr>
            <w:tcW w:w="0" w:type="auto"/>
            <w:gridSpan w:val="2"/>
            <w:vMerge/>
            <w:vAlign w:val="center"/>
            <w:hideMark/>
          </w:tcPr>
          <w:p w14:paraId="2C2A72F3"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388B169"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E0B00E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72D9BC4" w14:textId="77777777" w:rsidR="00B10473" w:rsidRPr="00B10473" w:rsidRDefault="00B10473" w:rsidP="00B10473">
            <w:pPr>
              <w:rPr>
                <w:rFonts w:eastAsia="Times New Roman"/>
                <w:b/>
                <w:bCs/>
                <w:sz w:val="24"/>
                <w:szCs w:val="24"/>
                <w:lang w:eastAsia="ru-RU"/>
              </w:rPr>
            </w:pPr>
          </w:p>
        </w:tc>
        <w:tc>
          <w:tcPr>
            <w:tcW w:w="0" w:type="auto"/>
            <w:hideMark/>
          </w:tcPr>
          <w:p w14:paraId="5BBD9A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3EA5F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7862CCE3" w14:textId="77777777" w:rsidTr="00B10473">
        <w:tc>
          <w:tcPr>
            <w:tcW w:w="0" w:type="auto"/>
            <w:hideMark/>
          </w:tcPr>
          <w:p w14:paraId="140D1E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65FF6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закупки оборудования (товаров, работ, услуг) российского происхождения в рамках национальных проектов</w:t>
            </w:r>
          </w:p>
        </w:tc>
        <w:tc>
          <w:tcPr>
            <w:tcW w:w="0" w:type="auto"/>
            <w:hideMark/>
          </w:tcPr>
          <w:p w14:paraId="3A7894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3EEDA8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E5647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кураторы национальных проектов</w:t>
            </w:r>
          </w:p>
        </w:tc>
        <w:tc>
          <w:tcPr>
            <w:tcW w:w="0" w:type="auto"/>
            <w:hideMark/>
          </w:tcPr>
          <w:p w14:paraId="0EEEEA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489,5</w:t>
            </w:r>
          </w:p>
        </w:tc>
        <w:tc>
          <w:tcPr>
            <w:tcW w:w="0" w:type="auto"/>
            <w:hideMark/>
          </w:tcPr>
          <w:p w14:paraId="7EAAC5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556</w:t>
            </w:r>
          </w:p>
        </w:tc>
      </w:tr>
      <w:tr w:rsidR="00B10473" w:rsidRPr="00B10473" w14:paraId="598DB822" w14:textId="77777777" w:rsidTr="00B10473">
        <w:tc>
          <w:tcPr>
            <w:tcW w:w="0" w:type="auto"/>
            <w:hideMark/>
          </w:tcPr>
          <w:p w14:paraId="015B18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1ECA9F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 том числе в рамках диверсификации ОПК</w:t>
            </w:r>
          </w:p>
        </w:tc>
        <w:tc>
          <w:tcPr>
            <w:tcW w:w="0" w:type="auto"/>
            <w:hideMark/>
          </w:tcPr>
          <w:p w14:paraId="5E62A5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098016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1E977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кураторы национальных проектов</w:t>
            </w:r>
          </w:p>
        </w:tc>
        <w:tc>
          <w:tcPr>
            <w:tcW w:w="0" w:type="auto"/>
            <w:hideMark/>
          </w:tcPr>
          <w:p w14:paraId="44A752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180,7</w:t>
            </w:r>
          </w:p>
        </w:tc>
        <w:tc>
          <w:tcPr>
            <w:tcW w:w="0" w:type="auto"/>
            <w:hideMark/>
          </w:tcPr>
          <w:p w14:paraId="6225A7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218,5</w:t>
            </w:r>
          </w:p>
        </w:tc>
      </w:tr>
      <w:tr w:rsidR="00B10473" w:rsidRPr="00B10473" w14:paraId="410760BC" w14:textId="77777777" w:rsidTr="00B10473">
        <w:tc>
          <w:tcPr>
            <w:tcW w:w="0" w:type="auto"/>
            <w:hideMark/>
          </w:tcPr>
          <w:p w14:paraId="2CDDDC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662CB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Наделение Правительства Российской Федерации правом установления квот на отечественную машиностроительную продукцию в рамках закупок государственных корпораций и компаний с государственным участием с учетом правил ВТО</w:t>
            </w:r>
          </w:p>
        </w:tc>
        <w:tc>
          <w:tcPr>
            <w:tcW w:w="0" w:type="auto"/>
            <w:hideMark/>
          </w:tcPr>
          <w:p w14:paraId="2730D1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6E438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C4E35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6F5828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4147C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E94DAAB" w14:textId="77777777" w:rsidTr="00B10473">
        <w:tc>
          <w:tcPr>
            <w:tcW w:w="0" w:type="auto"/>
            <w:hideMark/>
          </w:tcPr>
          <w:p w14:paraId="5316F1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239AA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Обеспечение включения достоверной информации о стране происхождения товара, в том числе поставляемого в рамках работ, услуг, в документы, при организации закупок </w:t>
            </w:r>
            <w:r w:rsidRPr="00B10473">
              <w:rPr>
                <w:rFonts w:eastAsia="Times New Roman"/>
                <w:sz w:val="24"/>
                <w:szCs w:val="24"/>
                <w:lang w:eastAsia="ru-RU"/>
              </w:rPr>
              <w:lastRenderedPageBreak/>
              <w:t>отдельными видами юридических лиц при реализации национальных проектов</w:t>
            </w:r>
          </w:p>
        </w:tc>
        <w:tc>
          <w:tcPr>
            <w:tcW w:w="0" w:type="auto"/>
            <w:hideMark/>
          </w:tcPr>
          <w:p w14:paraId="695C8A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1E4760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35D4E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1DAC2E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17848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EB00B32" w14:textId="77777777" w:rsidTr="00B10473">
        <w:tc>
          <w:tcPr>
            <w:tcW w:w="0" w:type="auto"/>
            <w:hideMark/>
          </w:tcPr>
          <w:p w14:paraId="1F9593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85AF7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механизма подтверждения происхождения отечественной продукции в цифровом формате</w:t>
            </w:r>
          </w:p>
        </w:tc>
        <w:tc>
          <w:tcPr>
            <w:tcW w:w="0" w:type="auto"/>
            <w:hideMark/>
          </w:tcPr>
          <w:p w14:paraId="64D2D2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6CF86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26876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C952D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20681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D3CA466" w14:textId="77777777" w:rsidTr="00B10473">
        <w:tc>
          <w:tcPr>
            <w:tcW w:w="0" w:type="auto"/>
            <w:hideMark/>
          </w:tcPr>
          <w:p w14:paraId="32AA3A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79FC3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Устранение диспаритетов между уровнем таможенных пошлин на комплектующие изделия и конечной продукции</w:t>
            </w:r>
          </w:p>
        </w:tc>
        <w:tc>
          <w:tcPr>
            <w:tcW w:w="0" w:type="auto"/>
            <w:hideMark/>
          </w:tcPr>
          <w:p w14:paraId="572212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 (далее - по факту возникновения диспаритетов)</w:t>
            </w:r>
          </w:p>
        </w:tc>
        <w:tc>
          <w:tcPr>
            <w:tcW w:w="0" w:type="auto"/>
            <w:hideMark/>
          </w:tcPr>
          <w:p w14:paraId="5136EA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42CA6A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Минпромторг России</w:t>
            </w:r>
          </w:p>
        </w:tc>
        <w:tc>
          <w:tcPr>
            <w:tcW w:w="0" w:type="auto"/>
            <w:hideMark/>
          </w:tcPr>
          <w:p w14:paraId="6A6EF8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E311D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52AE8F82" w14:textId="77777777" w:rsidTr="00B10473">
        <w:tc>
          <w:tcPr>
            <w:tcW w:w="0" w:type="auto"/>
            <w:hideMark/>
          </w:tcPr>
          <w:p w14:paraId="1A7BD0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AEA15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Увязка государственной поддержки компаний с уровнем локализации приобретаемой продукции с учетом правил ВТО</w:t>
            </w:r>
          </w:p>
        </w:tc>
        <w:tc>
          <w:tcPr>
            <w:tcW w:w="0" w:type="auto"/>
            <w:hideMark/>
          </w:tcPr>
          <w:p w14:paraId="214712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3EA964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371BE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DB31A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B1D6B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088BB58" w14:textId="77777777" w:rsidTr="00B10473">
        <w:tc>
          <w:tcPr>
            <w:tcW w:w="0" w:type="auto"/>
            <w:hideMark/>
          </w:tcPr>
          <w:p w14:paraId="0DC44B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3E8EE0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механизма офсетных сделок в части государственных (муниципальных) закупок, а также закупок, осуществляемых отдельными видами юридических лиц, включая наделение Правительство Российской Федерации правом определить дополнительные условия исполнения контракта (с учетом участия в ВТО)</w:t>
            </w:r>
          </w:p>
        </w:tc>
        <w:tc>
          <w:tcPr>
            <w:tcW w:w="0" w:type="auto"/>
            <w:hideMark/>
          </w:tcPr>
          <w:p w14:paraId="0A354C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9BD05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2377D7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Минфин России</w:t>
            </w:r>
          </w:p>
        </w:tc>
        <w:tc>
          <w:tcPr>
            <w:tcW w:w="0" w:type="auto"/>
            <w:hideMark/>
          </w:tcPr>
          <w:p w14:paraId="4786EB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E06A8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5C7D37D" w14:textId="77777777" w:rsidTr="00B10473">
        <w:tc>
          <w:tcPr>
            <w:tcW w:w="0" w:type="auto"/>
            <w:hideMark/>
          </w:tcPr>
          <w:p w14:paraId="1887D4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DDD8E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Докапитализация Фонда развития промышленности</w:t>
            </w:r>
          </w:p>
        </w:tc>
        <w:tc>
          <w:tcPr>
            <w:tcW w:w="0" w:type="auto"/>
            <w:hideMark/>
          </w:tcPr>
          <w:p w14:paraId="27ABAD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002F38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E8D24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Минфин России</w:t>
            </w:r>
          </w:p>
        </w:tc>
        <w:tc>
          <w:tcPr>
            <w:tcW w:w="0" w:type="auto"/>
            <w:hideMark/>
          </w:tcPr>
          <w:p w14:paraId="77C714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40</w:t>
            </w:r>
          </w:p>
        </w:tc>
        <w:tc>
          <w:tcPr>
            <w:tcW w:w="0" w:type="auto"/>
            <w:hideMark/>
          </w:tcPr>
          <w:p w14:paraId="2B722A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AE86FB4" w14:textId="77777777" w:rsidTr="00B10473">
        <w:tc>
          <w:tcPr>
            <w:tcW w:w="0" w:type="auto"/>
            <w:hideMark/>
          </w:tcPr>
          <w:p w14:paraId="6E093A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731717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пилотных партий средств производства, в том числе продукции электронной и радиоэлектронной промышленности</w:t>
            </w:r>
          </w:p>
        </w:tc>
        <w:tc>
          <w:tcPr>
            <w:tcW w:w="0" w:type="auto"/>
            <w:hideMark/>
          </w:tcPr>
          <w:p w14:paraId="57FC97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05514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2AF22F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280A73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0,76</w:t>
            </w:r>
          </w:p>
        </w:tc>
        <w:tc>
          <w:tcPr>
            <w:tcW w:w="0" w:type="auto"/>
            <w:hideMark/>
          </w:tcPr>
          <w:p w14:paraId="33FDCE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r>
      <w:tr w:rsidR="00B10473" w:rsidRPr="00B10473" w14:paraId="02B370EE" w14:textId="77777777" w:rsidTr="00B10473">
        <w:tc>
          <w:tcPr>
            <w:tcW w:w="0" w:type="auto"/>
            <w:hideMark/>
          </w:tcPr>
          <w:p w14:paraId="321206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788BCE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Поддержка комплексных, в том числе </w:t>
            </w:r>
            <w:r w:rsidRPr="00B10473">
              <w:rPr>
                <w:rFonts w:eastAsia="Times New Roman"/>
                <w:sz w:val="24"/>
                <w:szCs w:val="24"/>
                <w:lang w:eastAsia="ru-RU"/>
              </w:rPr>
              <w:lastRenderedPageBreak/>
              <w:t>импортозамещающих инвестиционных проектов</w:t>
            </w:r>
          </w:p>
        </w:tc>
        <w:tc>
          <w:tcPr>
            <w:tcW w:w="0" w:type="auto"/>
            <w:hideMark/>
          </w:tcPr>
          <w:p w14:paraId="266D54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2020 г.</w:t>
            </w:r>
          </w:p>
        </w:tc>
        <w:tc>
          <w:tcPr>
            <w:tcW w:w="0" w:type="auto"/>
            <w:hideMark/>
          </w:tcPr>
          <w:p w14:paraId="4B55EC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3A61B6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1919A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3,16</w:t>
            </w:r>
          </w:p>
        </w:tc>
        <w:tc>
          <w:tcPr>
            <w:tcW w:w="0" w:type="auto"/>
            <w:hideMark/>
          </w:tcPr>
          <w:p w14:paraId="59DCB2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1,9</w:t>
            </w:r>
          </w:p>
        </w:tc>
      </w:tr>
      <w:tr w:rsidR="00B10473" w:rsidRPr="00B10473" w14:paraId="0945C7D5" w14:textId="77777777" w:rsidTr="00B10473">
        <w:tc>
          <w:tcPr>
            <w:tcW w:w="0" w:type="auto"/>
            <w:hideMark/>
          </w:tcPr>
          <w:p w14:paraId="390017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539091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высокотехнологичных комплексных импортозамещающих проектов</w:t>
            </w:r>
          </w:p>
        </w:tc>
        <w:tc>
          <w:tcPr>
            <w:tcW w:w="0" w:type="auto"/>
            <w:hideMark/>
          </w:tcPr>
          <w:p w14:paraId="6C284D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12F43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6D3714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750A3B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3,9</w:t>
            </w:r>
          </w:p>
        </w:tc>
        <w:tc>
          <w:tcPr>
            <w:tcW w:w="0" w:type="auto"/>
            <w:hideMark/>
          </w:tcPr>
          <w:p w14:paraId="2491D2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6,8</w:t>
            </w:r>
          </w:p>
        </w:tc>
      </w:tr>
    </w:tbl>
    <w:p w14:paraId="550FDA7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7.2. Комплексная система поддержки экспортеров на принципах «одного окна»</w:t>
      </w:r>
    </w:p>
    <w:tbl>
      <w:tblPr>
        <w:tblW w:w="0" w:type="auto"/>
        <w:tblCellMar>
          <w:top w:w="15" w:type="dxa"/>
          <w:left w:w="15" w:type="dxa"/>
          <w:bottom w:w="15" w:type="dxa"/>
          <w:right w:w="15" w:type="dxa"/>
        </w:tblCellMar>
        <w:tblLook w:val="04A0" w:firstRow="1" w:lastRow="0" w:firstColumn="1" w:lastColumn="0" w:noHBand="0" w:noVBand="1"/>
      </w:tblPr>
      <w:tblGrid>
        <w:gridCol w:w="205"/>
        <w:gridCol w:w="1823"/>
        <w:gridCol w:w="1062"/>
        <w:gridCol w:w="1217"/>
        <w:gridCol w:w="2087"/>
        <w:gridCol w:w="1565"/>
        <w:gridCol w:w="1565"/>
      </w:tblGrid>
      <w:tr w:rsidR="00B10473" w:rsidRPr="00B10473" w14:paraId="5B8BEEF8" w14:textId="77777777" w:rsidTr="00B10473">
        <w:tc>
          <w:tcPr>
            <w:tcW w:w="0" w:type="auto"/>
            <w:gridSpan w:val="2"/>
            <w:vMerge w:val="restart"/>
            <w:hideMark/>
          </w:tcPr>
          <w:p w14:paraId="5C3E02B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1FC0D3D"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4D94AB4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5B7CE0D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60CAB4E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1D0D1D08" w14:textId="77777777" w:rsidTr="00B10473">
        <w:tc>
          <w:tcPr>
            <w:tcW w:w="0" w:type="auto"/>
            <w:gridSpan w:val="2"/>
            <w:vMerge/>
            <w:vAlign w:val="center"/>
            <w:hideMark/>
          </w:tcPr>
          <w:p w14:paraId="225B7823"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A1C9A9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663CF27"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E0ED066" w14:textId="77777777" w:rsidR="00B10473" w:rsidRPr="00B10473" w:rsidRDefault="00B10473" w:rsidP="00B10473">
            <w:pPr>
              <w:rPr>
                <w:rFonts w:eastAsia="Times New Roman"/>
                <w:b/>
                <w:bCs/>
                <w:sz w:val="24"/>
                <w:szCs w:val="24"/>
                <w:lang w:eastAsia="ru-RU"/>
              </w:rPr>
            </w:pPr>
          </w:p>
        </w:tc>
        <w:tc>
          <w:tcPr>
            <w:tcW w:w="0" w:type="auto"/>
            <w:hideMark/>
          </w:tcPr>
          <w:p w14:paraId="795DD2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F7315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2162645E" w14:textId="77777777" w:rsidTr="00B10473">
        <w:tc>
          <w:tcPr>
            <w:tcW w:w="0" w:type="auto"/>
            <w:gridSpan w:val="7"/>
            <w:hideMark/>
          </w:tcPr>
          <w:p w14:paraId="1B1F78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Общесистемные меры поддержки экспорта</w:t>
            </w:r>
          </w:p>
        </w:tc>
      </w:tr>
      <w:tr w:rsidR="00B10473" w:rsidRPr="00B10473" w14:paraId="75EE05DF" w14:textId="77777777" w:rsidTr="00B10473">
        <w:tc>
          <w:tcPr>
            <w:tcW w:w="0" w:type="auto"/>
            <w:hideMark/>
          </w:tcPr>
          <w:p w14:paraId="56B13B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683F81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программы субсидирования организациям Июль промышленности гражданского назначения части затрат 2020 г. на транспортировку продукции с учетом ситуации на мировых рынках, а также запуск новой краткосрочной (на 2020 год) программы в связи со снижением деловой и потребительской активности на фоне распространения новой коронавирусной инфекции (COVID-19)</w:t>
            </w:r>
          </w:p>
        </w:tc>
        <w:tc>
          <w:tcPr>
            <w:tcW w:w="0" w:type="auto"/>
            <w:hideMark/>
          </w:tcPr>
          <w:p w14:paraId="675626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6F0030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546DB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A6BA3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13,056 +5</w:t>
            </w:r>
            <w:hyperlink r:id="rId43" w:anchor="7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E7EEA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 +3,0</w:t>
            </w:r>
            <w:hyperlink r:id="rId44" w:anchor="722" w:history="1">
              <w:r w:rsidRPr="00B10473">
                <w:rPr>
                  <w:rFonts w:eastAsia="Times New Roman"/>
                  <w:color w:val="808080"/>
                  <w:sz w:val="24"/>
                  <w:szCs w:val="24"/>
                  <w:u w:val="single"/>
                  <w:bdr w:val="none" w:sz="0" w:space="0" w:color="auto" w:frame="1"/>
                  <w:lang w:eastAsia="ru-RU"/>
                </w:rPr>
                <w:t>**</w:t>
              </w:r>
            </w:hyperlink>
          </w:p>
        </w:tc>
      </w:tr>
      <w:tr w:rsidR="00B10473" w:rsidRPr="00B10473" w14:paraId="2771CBFE" w14:textId="77777777" w:rsidTr="00B10473">
        <w:tc>
          <w:tcPr>
            <w:tcW w:w="0" w:type="auto"/>
            <w:hideMark/>
          </w:tcPr>
          <w:p w14:paraId="47642D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93934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Увязка предоставления предусмотренных национальным проектом средств на реализацию </w:t>
            </w:r>
            <w:r w:rsidRPr="00B10473">
              <w:rPr>
                <w:rFonts w:eastAsia="Times New Roman"/>
                <w:sz w:val="24"/>
                <w:szCs w:val="24"/>
                <w:lang w:eastAsia="ru-RU"/>
              </w:rPr>
              <w:lastRenderedPageBreak/>
              <w:t>планов модернизации опорных лабораторий, в том числе с обязательствами по осуществлению ими исследований и (или) испытаний по методикам, признаваемым за рубежом</w:t>
            </w:r>
          </w:p>
        </w:tc>
        <w:tc>
          <w:tcPr>
            <w:tcW w:w="0" w:type="auto"/>
            <w:hideMark/>
          </w:tcPr>
          <w:p w14:paraId="52AC10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Июль2020 г.</w:t>
            </w:r>
          </w:p>
        </w:tc>
        <w:tc>
          <w:tcPr>
            <w:tcW w:w="0" w:type="auto"/>
            <w:hideMark/>
          </w:tcPr>
          <w:p w14:paraId="2DF403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52CB3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EE43B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4C93E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AC41550" w14:textId="77777777" w:rsidTr="00B10473">
        <w:tc>
          <w:tcPr>
            <w:tcW w:w="0" w:type="auto"/>
            <w:hideMark/>
          </w:tcPr>
          <w:p w14:paraId="53AB93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83955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Внедрение механизма компенсации части затрат на </w:t>
            </w:r>
            <w:proofErr w:type="spellStart"/>
            <w:r w:rsidRPr="00B10473">
              <w:rPr>
                <w:rFonts w:eastAsia="Times New Roman"/>
                <w:sz w:val="24"/>
                <w:szCs w:val="24"/>
                <w:lang w:eastAsia="ru-RU"/>
              </w:rPr>
              <w:t>омологацию</w:t>
            </w:r>
            <w:proofErr w:type="spellEnd"/>
            <w:r w:rsidRPr="00B10473">
              <w:rPr>
                <w:rFonts w:eastAsia="Times New Roman"/>
                <w:sz w:val="24"/>
                <w:szCs w:val="24"/>
                <w:lang w:eastAsia="ru-RU"/>
              </w:rPr>
              <w:t xml:space="preserve"> и сертификацию экспортной продукции</w:t>
            </w:r>
          </w:p>
        </w:tc>
        <w:tc>
          <w:tcPr>
            <w:tcW w:w="0" w:type="auto"/>
            <w:hideMark/>
          </w:tcPr>
          <w:p w14:paraId="4A828B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D3565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48D8B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5243D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w:t>
            </w:r>
            <w:hyperlink r:id="rId45" w:anchor="7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A4F2E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hyperlink r:id="rId46" w:anchor="722" w:history="1">
              <w:r w:rsidRPr="00B10473">
                <w:rPr>
                  <w:rFonts w:eastAsia="Times New Roman"/>
                  <w:color w:val="808080"/>
                  <w:sz w:val="24"/>
                  <w:szCs w:val="24"/>
                  <w:u w:val="single"/>
                  <w:bdr w:val="none" w:sz="0" w:space="0" w:color="auto" w:frame="1"/>
                  <w:lang w:eastAsia="ru-RU"/>
                </w:rPr>
                <w:t>**</w:t>
              </w:r>
            </w:hyperlink>
          </w:p>
        </w:tc>
      </w:tr>
      <w:tr w:rsidR="00B10473" w:rsidRPr="00B10473" w14:paraId="1FF1E4A5" w14:textId="77777777" w:rsidTr="00B10473">
        <w:tc>
          <w:tcPr>
            <w:tcW w:w="0" w:type="auto"/>
            <w:hideMark/>
          </w:tcPr>
          <w:p w14:paraId="4F7294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9C718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объемов страхования экспортных сделок АО «ЭКСАР» посредством увеличения капитала АО «ЭКСАР» при снижении показателя достаточности капитала до 110% (сигнальный уровень)</w:t>
            </w:r>
          </w:p>
        </w:tc>
        <w:tc>
          <w:tcPr>
            <w:tcW w:w="0" w:type="auto"/>
            <w:hideMark/>
          </w:tcPr>
          <w:p w14:paraId="660B0F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51651D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F2A17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7CCA41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c>
          <w:tcPr>
            <w:tcW w:w="0" w:type="auto"/>
            <w:hideMark/>
          </w:tcPr>
          <w:p w14:paraId="76330F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r w:rsidR="00B10473" w:rsidRPr="00B10473" w14:paraId="0F63E8CF" w14:textId="77777777" w:rsidTr="00B10473">
        <w:tc>
          <w:tcPr>
            <w:tcW w:w="0" w:type="auto"/>
            <w:hideMark/>
          </w:tcPr>
          <w:p w14:paraId="1DDD58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F8D50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Совета несырьевых экспортеров как площадки для взаимодействия и поддержки предприятий несырьевого экспорта</w:t>
            </w:r>
          </w:p>
        </w:tc>
        <w:tc>
          <w:tcPr>
            <w:tcW w:w="0" w:type="auto"/>
            <w:hideMark/>
          </w:tcPr>
          <w:p w14:paraId="7B4BA7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206B58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12884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w:t>
            </w:r>
          </w:p>
        </w:tc>
        <w:tc>
          <w:tcPr>
            <w:tcW w:w="0" w:type="auto"/>
            <w:hideMark/>
          </w:tcPr>
          <w:p w14:paraId="1A658C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D08A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06E71343" w14:textId="77777777" w:rsidR="00B10473" w:rsidRPr="00B10473" w:rsidRDefault="00B10473" w:rsidP="00B10473">
      <w:pPr>
        <w:shd w:val="clear" w:color="auto" w:fill="FFFFFF"/>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3470"/>
        <w:gridCol w:w="2067"/>
        <w:gridCol w:w="1476"/>
        <w:gridCol w:w="2301"/>
      </w:tblGrid>
      <w:tr w:rsidR="00B10473" w:rsidRPr="00B10473" w14:paraId="6B5D88F6" w14:textId="77777777" w:rsidTr="00B10473">
        <w:tc>
          <w:tcPr>
            <w:tcW w:w="0" w:type="auto"/>
            <w:gridSpan w:val="2"/>
            <w:hideMark/>
          </w:tcPr>
          <w:p w14:paraId="69DA9E7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hideMark/>
          </w:tcPr>
          <w:p w14:paraId="02FD629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Нормативный акт</w:t>
            </w:r>
          </w:p>
        </w:tc>
        <w:tc>
          <w:tcPr>
            <w:tcW w:w="0" w:type="auto"/>
            <w:hideMark/>
          </w:tcPr>
          <w:p w14:paraId="4DBC194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Срок внесения/ принятия</w:t>
            </w:r>
          </w:p>
        </w:tc>
        <w:tc>
          <w:tcPr>
            <w:tcW w:w="0" w:type="auto"/>
            <w:hideMark/>
          </w:tcPr>
          <w:p w14:paraId="44221A7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r>
      <w:tr w:rsidR="00B10473" w:rsidRPr="00B10473" w14:paraId="35391FF6" w14:textId="77777777" w:rsidTr="00B10473">
        <w:tc>
          <w:tcPr>
            <w:tcW w:w="0" w:type="auto"/>
            <w:gridSpan w:val="5"/>
            <w:hideMark/>
          </w:tcPr>
          <w:p w14:paraId="7E5C47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Валютное регулирование и валютный контроль</w:t>
            </w:r>
          </w:p>
        </w:tc>
      </w:tr>
      <w:tr w:rsidR="00B10473" w:rsidRPr="00B10473" w14:paraId="1A05D45C" w14:textId="77777777" w:rsidTr="00B10473">
        <w:tc>
          <w:tcPr>
            <w:tcW w:w="0" w:type="auto"/>
            <w:hideMark/>
          </w:tcPr>
          <w:p w14:paraId="6B8BF56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3529D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Признание экспортера исполнившим обязанность по возврату валютной выручки в случае получения им от российских банков денежных средств по банковской гарантии, выданной нерезиденту в пользу резидента, в счет исполнения обязательств контрагента по внешнеторговому договору</w:t>
            </w:r>
          </w:p>
        </w:tc>
        <w:tc>
          <w:tcPr>
            <w:tcW w:w="0" w:type="auto"/>
            <w:hideMark/>
          </w:tcPr>
          <w:p w14:paraId="4365A8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2E0339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 / Июнь 2021 г.</w:t>
            </w:r>
          </w:p>
        </w:tc>
        <w:tc>
          <w:tcPr>
            <w:tcW w:w="0" w:type="auto"/>
            <w:hideMark/>
          </w:tcPr>
          <w:p w14:paraId="4CC0C3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717B16A8" w14:textId="77777777" w:rsidTr="00B10473">
        <w:tc>
          <w:tcPr>
            <w:tcW w:w="0" w:type="auto"/>
            <w:hideMark/>
          </w:tcPr>
          <w:p w14:paraId="6CB07C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9A430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Поэтапная отмена требований по возврату экспортерами выручки в иностранной валюте за переданные ими контрагентам несырьевые неэнергетические товары (с учетом практики применения положений Федерального закона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 касающихся отмены требования о репатриации валютной выручки в российских рублях)</w:t>
            </w:r>
          </w:p>
        </w:tc>
        <w:tc>
          <w:tcPr>
            <w:tcW w:w="0" w:type="auto"/>
            <w:hideMark/>
          </w:tcPr>
          <w:p w14:paraId="3AF327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D51D4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2021 г. / Июнь 2022 г.</w:t>
            </w:r>
          </w:p>
        </w:tc>
        <w:tc>
          <w:tcPr>
            <w:tcW w:w="0" w:type="auto"/>
            <w:hideMark/>
          </w:tcPr>
          <w:p w14:paraId="673EDB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4F901902" w14:textId="77777777" w:rsidTr="00B10473">
        <w:tc>
          <w:tcPr>
            <w:tcW w:w="0" w:type="auto"/>
            <w:hideMark/>
          </w:tcPr>
          <w:p w14:paraId="1A210C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0FB22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Разрешение экспортерам осуществления в отдельных случаях зачетов встречных требований по обязательствам, вытекающим из условий внешнеторгового договора, или замены новым обязательством в целях исполнения обязанности по возврату валютной выручки</w:t>
            </w:r>
          </w:p>
        </w:tc>
        <w:tc>
          <w:tcPr>
            <w:tcW w:w="0" w:type="auto"/>
            <w:hideMark/>
          </w:tcPr>
          <w:p w14:paraId="3D728F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6EE5CB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 / Декабрь 2021 г.</w:t>
            </w:r>
          </w:p>
        </w:tc>
        <w:tc>
          <w:tcPr>
            <w:tcW w:w="0" w:type="auto"/>
            <w:hideMark/>
          </w:tcPr>
          <w:p w14:paraId="00C639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08A35C85" w14:textId="77777777" w:rsidTr="00B10473">
        <w:tc>
          <w:tcPr>
            <w:tcW w:w="0" w:type="auto"/>
            <w:hideMark/>
          </w:tcPr>
          <w:p w14:paraId="661C2E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23A7C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риск-ориентированного подхода к контролю за «сомнительными валютными операциями»</w:t>
            </w:r>
          </w:p>
        </w:tc>
        <w:tc>
          <w:tcPr>
            <w:tcW w:w="0" w:type="auto"/>
            <w:hideMark/>
          </w:tcPr>
          <w:p w14:paraId="78D76F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7BE264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 / Февраль 2022 г.</w:t>
            </w:r>
          </w:p>
        </w:tc>
        <w:tc>
          <w:tcPr>
            <w:tcW w:w="0" w:type="auto"/>
            <w:hideMark/>
          </w:tcPr>
          <w:p w14:paraId="37245A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52F02F61" w14:textId="77777777" w:rsidTr="00B10473">
        <w:tc>
          <w:tcPr>
            <w:tcW w:w="0" w:type="auto"/>
            <w:gridSpan w:val="5"/>
            <w:hideMark/>
          </w:tcPr>
          <w:p w14:paraId="7E20FF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Таможенное, таможенно-тарифное и налоговое регулирование, экспортный контроль</w:t>
            </w:r>
          </w:p>
        </w:tc>
      </w:tr>
      <w:tr w:rsidR="00B10473" w:rsidRPr="00B10473" w14:paraId="0002988D" w14:textId="77777777" w:rsidTr="00B10473">
        <w:tc>
          <w:tcPr>
            <w:tcW w:w="0" w:type="auto"/>
            <w:vMerge w:val="restart"/>
            <w:vAlign w:val="center"/>
            <w:hideMark/>
          </w:tcPr>
          <w:p w14:paraId="63566B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vMerge w:val="restart"/>
            <w:vAlign w:val="center"/>
            <w:hideMark/>
          </w:tcPr>
          <w:p w14:paraId="056481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условий для расширения практики применения таможенной процедуры переработки на </w:t>
            </w:r>
            <w:r w:rsidRPr="00B10473">
              <w:rPr>
                <w:rFonts w:eastAsia="Times New Roman"/>
                <w:sz w:val="24"/>
                <w:szCs w:val="24"/>
                <w:lang w:eastAsia="ru-RU"/>
              </w:rPr>
              <w:lastRenderedPageBreak/>
              <w:t>таможенной территории с целью последующего вывоза продуктов переработки</w:t>
            </w:r>
          </w:p>
        </w:tc>
        <w:tc>
          <w:tcPr>
            <w:tcW w:w="0" w:type="auto"/>
            <w:vMerge w:val="restart"/>
            <w:vAlign w:val="center"/>
            <w:hideMark/>
          </w:tcPr>
          <w:p w14:paraId="7BC14A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Проект решения ЕЭК методические рекомендации ФТС России</w:t>
            </w:r>
          </w:p>
        </w:tc>
        <w:tc>
          <w:tcPr>
            <w:tcW w:w="0" w:type="auto"/>
            <w:hideMark/>
          </w:tcPr>
          <w:p w14:paraId="4144AD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2021 г.</w:t>
            </w:r>
          </w:p>
        </w:tc>
        <w:tc>
          <w:tcPr>
            <w:tcW w:w="0" w:type="auto"/>
            <w:vMerge w:val="restart"/>
            <w:vAlign w:val="center"/>
            <w:hideMark/>
          </w:tcPr>
          <w:p w14:paraId="02B54A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Минфин России</w:t>
            </w:r>
          </w:p>
        </w:tc>
      </w:tr>
      <w:tr w:rsidR="00B10473" w:rsidRPr="00B10473" w14:paraId="7E44E05B" w14:textId="77777777" w:rsidTr="00B10473">
        <w:tc>
          <w:tcPr>
            <w:tcW w:w="0" w:type="auto"/>
            <w:vMerge/>
            <w:vAlign w:val="center"/>
            <w:hideMark/>
          </w:tcPr>
          <w:p w14:paraId="7EA30E0C" w14:textId="77777777" w:rsidR="00B10473" w:rsidRPr="00B10473" w:rsidRDefault="00B10473" w:rsidP="00B10473">
            <w:pPr>
              <w:rPr>
                <w:rFonts w:eastAsia="Times New Roman"/>
                <w:sz w:val="24"/>
                <w:szCs w:val="24"/>
                <w:lang w:eastAsia="ru-RU"/>
              </w:rPr>
            </w:pPr>
          </w:p>
        </w:tc>
        <w:tc>
          <w:tcPr>
            <w:tcW w:w="0" w:type="auto"/>
            <w:vMerge/>
            <w:vAlign w:val="center"/>
            <w:hideMark/>
          </w:tcPr>
          <w:p w14:paraId="505ED55E" w14:textId="77777777" w:rsidR="00B10473" w:rsidRPr="00B10473" w:rsidRDefault="00B10473" w:rsidP="00B10473">
            <w:pPr>
              <w:rPr>
                <w:rFonts w:eastAsia="Times New Roman"/>
                <w:sz w:val="24"/>
                <w:szCs w:val="24"/>
                <w:lang w:eastAsia="ru-RU"/>
              </w:rPr>
            </w:pPr>
          </w:p>
        </w:tc>
        <w:tc>
          <w:tcPr>
            <w:tcW w:w="0" w:type="auto"/>
            <w:vMerge/>
            <w:vAlign w:val="center"/>
            <w:hideMark/>
          </w:tcPr>
          <w:p w14:paraId="612C5FAC" w14:textId="77777777" w:rsidR="00B10473" w:rsidRPr="00B10473" w:rsidRDefault="00B10473" w:rsidP="00B10473">
            <w:pPr>
              <w:rPr>
                <w:rFonts w:eastAsia="Times New Roman"/>
                <w:sz w:val="24"/>
                <w:szCs w:val="24"/>
                <w:lang w:eastAsia="ru-RU"/>
              </w:rPr>
            </w:pPr>
          </w:p>
        </w:tc>
        <w:tc>
          <w:tcPr>
            <w:tcW w:w="0" w:type="auto"/>
            <w:hideMark/>
          </w:tcPr>
          <w:p w14:paraId="7E5F32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2021 г.</w:t>
            </w:r>
          </w:p>
        </w:tc>
        <w:tc>
          <w:tcPr>
            <w:tcW w:w="0" w:type="auto"/>
            <w:vMerge/>
            <w:vAlign w:val="center"/>
            <w:hideMark/>
          </w:tcPr>
          <w:p w14:paraId="2516FF17" w14:textId="77777777" w:rsidR="00B10473" w:rsidRPr="00B10473" w:rsidRDefault="00B10473" w:rsidP="00B10473">
            <w:pPr>
              <w:rPr>
                <w:rFonts w:eastAsia="Times New Roman"/>
                <w:sz w:val="24"/>
                <w:szCs w:val="24"/>
                <w:lang w:eastAsia="ru-RU"/>
              </w:rPr>
            </w:pPr>
          </w:p>
        </w:tc>
      </w:tr>
      <w:tr w:rsidR="00B10473" w:rsidRPr="00B10473" w14:paraId="6DD4658C" w14:textId="77777777" w:rsidTr="00B10473">
        <w:tc>
          <w:tcPr>
            <w:tcW w:w="0" w:type="auto"/>
            <w:hideMark/>
          </w:tcPr>
          <w:p w14:paraId="335FFC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4645E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порядка подтверждения обоснованности применения налоговой ставки 0% НДС при оказании услуг по международной перевозке морскими, речными судами товаров, вывозимых с территории Российской Федерации, при условии подтверждения фактического вывоза товаров в рамках информационного взаимодействия между таможенными и налоговыми органами</w:t>
            </w:r>
          </w:p>
        </w:tc>
        <w:tc>
          <w:tcPr>
            <w:tcW w:w="0" w:type="auto"/>
            <w:hideMark/>
          </w:tcPr>
          <w:p w14:paraId="1994EF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Ведомственные акты</w:t>
            </w:r>
          </w:p>
        </w:tc>
        <w:tc>
          <w:tcPr>
            <w:tcW w:w="0" w:type="auto"/>
            <w:hideMark/>
          </w:tcPr>
          <w:p w14:paraId="01B221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 Декабрь 2021 г.</w:t>
            </w:r>
          </w:p>
        </w:tc>
        <w:tc>
          <w:tcPr>
            <w:tcW w:w="0" w:type="auto"/>
            <w:hideMark/>
          </w:tcPr>
          <w:p w14:paraId="29BA5E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597B80CF" w14:textId="77777777" w:rsidTr="00B10473">
        <w:tc>
          <w:tcPr>
            <w:tcW w:w="0" w:type="auto"/>
            <w:hideMark/>
          </w:tcPr>
          <w:p w14:paraId="084892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3321F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Установление возможности многократного использования заключений, выдаваемых экспортерам ФСТЭК России и организациями, получившими специальное разрешение на проведение независимой идентификационной экспертизы в целях экспортного </w:t>
            </w:r>
            <w:proofErr w:type="spellStart"/>
            <w:r w:rsidRPr="00B10473">
              <w:rPr>
                <w:rFonts w:eastAsia="Times New Roman"/>
                <w:sz w:val="24"/>
                <w:szCs w:val="24"/>
                <w:lang w:eastAsia="ru-RU"/>
              </w:rPr>
              <w:t>контроля,для</w:t>
            </w:r>
            <w:proofErr w:type="spellEnd"/>
            <w:r w:rsidRPr="00B10473">
              <w:rPr>
                <w:rFonts w:eastAsia="Times New Roman"/>
                <w:sz w:val="24"/>
                <w:szCs w:val="24"/>
                <w:lang w:eastAsia="ru-RU"/>
              </w:rPr>
              <w:t xml:space="preserve"> осуществления поставок за рубеж товаров и технологий, не сопряженных с рисками причинения ущерба обороне и безопасности Российской Федерации или нарушения ее международных обязательств</w:t>
            </w:r>
          </w:p>
        </w:tc>
        <w:tc>
          <w:tcPr>
            <w:tcW w:w="0" w:type="auto"/>
            <w:hideMark/>
          </w:tcPr>
          <w:p w14:paraId="14E686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6AB99D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6DD32D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ФСТЭК России</w:t>
            </w:r>
          </w:p>
        </w:tc>
      </w:tr>
      <w:tr w:rsidR="00B10473" w:rsidRPr="00B10473" w14:paraId="50760A3B" w14:textId="77777777" w:rsidTr="00B10473">
        <w:tc>
          <w:tcPr>
            <w:tcW w:w="0" w:type="auto"/>
            <w:hideMark/>
          </w:tcPr>
          <w:p w14:paraId="720964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D648A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Оптимизация списка товаров и технологий двойного назначения, подлежащих экспортному контролю, в части продукции, контролируемой по соображениям национальной безопасности</w:t>
            </w:r>
          </w:p>
        </w:tc>
        <w:tc>
          <w:tcPr>
            <w:tcW w:w="0" w:type="auto"/>
            <w:hideMark/>
          </w:tcPr>
          <w:p w14:paraId="452B29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 указа Президента Российской Федерации</w:t>
            </w:r>
          </w:p>
        </w:tc>
        <w:tc>
          <w:tcPr>
            <w:tcW w:w="0" w:type="auto"/>
            <w:hideMark/>
          </w:tcPr>
          <w:p w14:paraId="23E915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FF90D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ФСТЭК России</w:t>
            </w:r>
          </w:p>
        </w:tc>
      </w:tr>
      <w:tr w:rsidR="00B10473" w:rsidRPr="00B10473" w14:paraId="74DC68DA" w14:textId="77777777" w:rsidTr="00B10473">
        <w:tc>
          <w:tcPr>
            <w:tcW w:w="0" w:type="auto"/>
            <w:hideMark/>
          </w:tcPr>
          <w:p w14:paraId="5B734B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131E2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Обновление перечня товаров, в отношении которых при их перемещении за пределы Российской Федерации не применяются запреты и ограничения, установленные законодательством Российской Федерации в области экспортного контроля</w:t>
            </w:r>
          </w:p>
        </w:tc>
        <w:tc>
          <w:tcPr>
            <w:tcW w:w="0" w:type="auto"/>
            <w:hideMark/>
          </w:tcPr>
          <w:p w14:paraId="21DAA9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5CAB88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3B8EEB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ФСТЭК России</w:t>
            </w:r>
          </w:p>
        </w:tc>
      </w:tr>
      <w:tr w:rsidR="00B10473" w:rsidRPr="00B10473" w14:paraId="22D647A8" w14:textId="77777777" w:rsidTr="00B10473">
        <w:tc>
          <w:tcPr>
            <w:tcW w:w="0" w:type="auto"/>
            <w:hideMark/>
          </w:tcPr>
          <w:p w14:paraId="46AF5B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6.</w:t>
            </w:r>
          </w:p>
        </w:tc>
        <w:tc>
          <w:tcPr>
            <w:tcW w:w="0" w:type="auto"/>
            <w:hideMark/>
          </w:tcPr>
          <w:p w14:paraId="504A6B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Подготовка сбалансированных предложений, в том числе для рассмотрения в рамках Евразийской экономической комиссии: - о снижении ввозных таможенных пошлин в отношении не производимого в Российской Федерации сырья, оборудования и транспортных средств, ввозимых в целях обновления основных средств предприятий и для производства экспортно-ориентированной продукции в различных отраслях промышленности;</w:t>
            </w:r>
          </w:p>
        </w:tc>
        <w:tc>
          <w:tcPr>
            <w:tcW w:w="0" w:type="auto"/>
            <w:hideMark/>
          </w:tcPr>
          <w:p w14:paraId="520ADB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Проекты решений Евразийской экономической комиссии</w:t>
            </w:r>
          </w:p>
        </w:tc>
        <w:tc>
          <w:tcPr>
            <w:tcW w:w="0" w:type="auto"/>
            <w:hideMark/>
          </w:tcPr>
          <w:p w14:paraId="058AFB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 далее - раз в полугодие</w:t>
            </w:r>
          </w:p>
        </w:tc>
        <w:tc>
          <w:tcPr>
            <w:tcW w:w="0" w:type="auto"/>
            <w:hideMark/>
          </w:tcPr>
          <w:p w14:paraId="3FCFD2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7A8E599D" w14:textId="77777777" w:rsidTr="00B10473">
        <w:tc>
          <w:tcPr>
            <w:tcW w:w="0" w:type="auto"/>
            <w:hideMark/>
          </w:tcPr>
          <w:p w14:paraId="1187BB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1F29F0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о применении нетарифных мер в отношении групп товаров, являющихся «чувствительными» для обеспечения потребностей внутреннего рынка, загрузки производственных мощностей предприятий</w:t>
            </w:r>
          </w:p>
        </w:tc>
        <w:tc>
          <w:tcPr>
            <w:tcW w:w="0" w:type="auto"/>
            <w:hideMark/>
          </w:tcPr>
          <w:p w14:paraId="270076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Проекты решений Евразийской экономической комиссии Акт Правительства Российской Федерации о введении односторонних мер</w:t>
            </w:r>
          </w:p>
        </w:tc>
        <w:tc>
          <w:tcPr>
            <w:tcW w:w="0" w:type="auto"/>
            <w:hideMark/>
          </w:tcPr>
          <w:p w14:paraId="57DD3F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 далее - раз в полугодие</w:t>
            </w:r>
          </w:p>
        </w:tc>
        <w:tc>
          <w:tcPr>
            <w:tcW w:w="0" w:type="auto"/>
            <w:hideMark/>
          </w:tcPr>
          <w:p w14:paraId="5DEA24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r>
      <w:tr w:rsidR="00B10473" w:rsidRPr="00B10473" w14:paraId="361BE916" w14:textId="77777777" w:rsidTr="00B10473">
        <w:tc>
          <w:tcPr>
            <w:tcW w:w="0" w:type="auto"/>
            <w:hideMark/>
          </w:tcPr>
          <w:p w14:paraId="4210C8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18E9E3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Изменение механизма реализации корпоративных программ повышения конкурентоспособности (КППК) в части: - переноса срока начала экспорта продукции на 2023 г. в рамках инвестиционных проектов для участников соглашений о реализации КППК; - упрощения порядка согласования внесения изменений в соглашения о реализации КППК и КППК в связи с изменением основных параметров инвестиционных проектов, в том числе по срокам реализации</w:t>
            </w:r>
          </w:p>
        </w:tc>
        <w:tc>
          <w:tcPr>
            <w:tcW w:w="0" w:type="auto"/>
            <w:hideMark/>
          </w:tcPr>
          <w:p w14:paraId="5FD6B8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4B71CB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679765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r>
      <w:tr w:rsidR="00B10473" w:rsidRPr="00B10473" w14:paraId="3FAE6AA2" w14:textId="77777777" w:rsidTr="00B10473">
        <w:tc>
          <w:tcPr>
            <w:tcW w:w="0" w:type="auto"/>
            <w:gridSpan w:val="5"/>
            <w:hideMark/>
          </w:tcPr>
          <w:p w14:paraId="67C9B1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Сокращение временных и финансовых затрат экспортеров, создание условий для развития экспорта</w:t>
            </w:r>
          </w:p>
        </w:tc>
      </w:tr>
      <w:tr w:rsidR="00B10473" w:rsidRPr="00B10473" w14:paraId="5AF2E8CB" w14:textId="77777777" w:rsidTr="00B10473">
        <w:tc>
          <w:tcPr>
            <w:tcW w:w="0" w:type="auto"/>
            <w:hideMark/>
          </w:tcPr>
          <w:p w14:paraId="213DA9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5AE05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Утверждение плана по оснащению автомобильных дорог общего пользования федерального значения на подходах к автомобильным пунктам пропуска через государственную границу Российской Федерации площадками для размещения </w:t>
            </w:r>
            <w:r w:rsidRPr="00B10473">
              <w:rPr>
                <w:rFonts w:eastAsia="Times New Roman"/>
                <w:sz w:val="24"/>
                <w:szCs w:val="24"/>
                <w:lang w:eastAsia="ru-RU"/>
              </w:rPr>
              <w:lastRenderedPageBreak/>
              <w:t>грузовых транспортных средств вместимостью, сопоставимой с суточной пропускной способностью пункта пропуска</w:t>
            </w:r>
          </w:p>
        </w:tc>
        <w:tc>
          <w:tcPr>
            <w:tcW w:w="0" w:type="auto"/>
            <w:hideMark/>
          </w:tcPr>
          <w:p w14:paraId="101316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Ведомственный акт</w:t>
            </w:r>
          </w:p>
        </w:tc>
        <w:tc>
          <w:tcPr>
            <w:tcW w:w="0" w:type="auto"/>
            <w:hideMark/>
          </w:tcPr>
          <w:p w14:paraId="474914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2021 г.</w:t>
            </w:r>
          </w:p>
        </w:tc>
        <w:tc>
          <w:tcPr>
            <w:tcW w:w="0" w:type="auto"/>
            <w:hideMark/>
          </w:tcPr>
          <w:p w14:paraId="59ACF2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5B5179B5" w14:textId="77777777" w:rsidTr="00B10473">
        <w:tc>
          <w:tcPr>
            <w:tcW w:w="0" w:type="auto"/>
            <w:hideMark/>
          </w:tcPr>
          <w:p w14:paraId="33D98A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BA3AA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Принятие технологических решений по организации вывоза через пункты пропуска отдельных категорий товаров автомобильным, железнодорожным, воздушным и морским видами транспорта</w:t>
            </w:r>
          </w:p>
        </w:tc>
        <w:tc>
          <w:tcPr>
            <w:tcW w:w="0" w:type="auto"/>
            <w:hideMark/>
          </w:tcPr>
          <w:p w14:paraId="10CF80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 Ведомственные акты</w:t>
            </w:r>
          </w:p>
        </w:tc>
        <w:tc>
          <w:tcPr>
            <w:tcW w:w="0" w:type="auto"/>
            <w:hideMark/>
          </w:tcPr>
          <w:p w14:paraId="037357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2021 г. Октябрь 2021 г.</w:t>
            </w:r>
          </w:p>
        </w:tc>
        <w:tc>
          <w:tcPr>
            <w:tcW w:w="0" w:type="auto"/>
            <w:hideMark/>
          </w:tcPr>
          <w:p w14:paraId="7AE5C2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29CB08EE" w14:textId="77777777" w:rsidTr="00B10473">
        <w:tc>
          <w:tcPr>
            <w:tcW w:w="0" w:type="auto"/>
            <w:hideMark/>
          </w:tcPr>
          <w:p w14:paraId="5FB6F5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8FA42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для развития производства и экспорта сельскохозяйственной продукции, сырья и продовольствия с улучшенными экологическими характеристиками</w:t>
            </w:r>
          </w:p>
        </w:tc>
        <w:tc>
          <w:tcPr>
            <w:tcW w:w="0" w:type="auto"/>
            <w:hideMark/>
          </w:tcPr>
          <w:p w14:paraId="03DEFB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w:t>
            </w:r>
          </w:p>
        </w:tc>
        <w:tc>
          <w:tcPr>
            <w:tcW w:w="0" w:type="auto"/>
            <w:hideMark/>
          </w:tcPr>
          <w:p w14:paraId="1C7417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 Март 2021 г.</w:t>
            </w:r>
          </w:p>
        </w:tc>
        <w:tc>
          <w:tcPr>
            <w:tcW w:w="0" w:type="auto"/>
            <w:hideMark/>
          </w:tcPr>
          <w:p w14:paraId="2CBB55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r>
      <w:tr w:rsidR="00B10473" w:rsidRPr="00B10473" w14:paraId="5B5426A5" w14:textId="77777777" w:rsidTr="00B10473">
        <w:tc>
          <w:tcPr>
            <w:tcW w:w="0" w:type="auto"/>
            <w:gridSpan w:val="5"/>
            <w:hideMark/>
          </w:tcPr>
          <w:p w14:paraId="6D2263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Цифровизация государственных процедур, связанных с экспортом</w:t>
            </w:r>
          </w:p>
        </w:tc>
      </w:tr>
      <w:tr w:rsidR="00B10473" w:rsidRPr="00B10473" w14:paraId="7660FD74" w14:textId="77777777" w:rsidTr="00B10473">
        <w:tc>
          <w:tcPr>
            <w:tcW w:w="0" w:type="auto"/>
            <w:hideMark/>
          </w:tcPr>
          <w:p w14:paraId="465B73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D5DE9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экспортерам возможности предоставления поручений на отгрузку экспортных грузов на морские суда в электронном виде</w:t>
            </w:r>
          </w:p>
        </w:tc>
        <w:tc>
          <w:tcPr>
            <w:tcW w:w="0" w:type="auto"/>
            <w:hideMark/>
          </w:tcPr>
          <w:p w14:paraId="56CCF1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Ведомственный акт</w:t>
            </w:r>
          </w:p>
        </w:tc>
        <w:tc>
          <w:tcPr>
            <w:tcW w:w="0" w:type="auto"/>
            <w:hideMark/>
          </w:tcPr>
          <w:p w14:paraId="0F5B13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3409C8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r>
      <w:tr w:rsidR="00B10473" w:rsidRPr="00B10473" w14:paraId="57C2D2AA" w14:textId="77777777" w:rsidTr="00B10473">
        <w:tc>
          <w:tcPr>
            <w:tcW w:w="0" w:type="auto"/>
            <w:hideMark/>
          </w:tcPr>
          <w:p w14:paraId="01E838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4D0A1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использования единой системы электронного документооборота в морских пунктах пропуска (КПС «Портал Морской порт»)</w:t>
            </w:r>
          </w:p>
        </w:tc>
        <w:tc>
          <w:tcPr>
            <w:tcW w:w="0" w:type="auto"/>
            <w:hideMark/>
          </w:tcPr>
          <w:p w14:paraId="12BF24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49DBA2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2021 г.</w:t>
            </w:r>
          </w:p>
        </w:tc>
        <w:tc>
          <w:tcPr>
            <w:tcW w:w="0" w:type="auto"/>
            <w:hideMark/>
          </w:tcPr>
          <w:p w14:paraId="09F6AF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ФТС России</w:t>
            </w:r>
          </w:p>
        </w:tc>
      </w:tr>
      <w:tr w:rsidR="00B10473" w:rsidRPr="00B10473" w14:paraId="205AC2B2" w14:textId="77777777" w:rsidTr="00B10473">
        <w:tc>
          <w:tcPr>
            <w:tcW w:w="0" w:type="auto"/>
            <w:hideMark/>
          </w:tcPr>
          <w:p w14:paraId="6818AE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5E6AB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Определение перечня государственных и иных услуг (функций), административных и иных процедур в сфере внешнеэкономической деятельности, предоставление которых должно осуществляться в электронной форме с использованием информационной системы «Одно окно»</w:t>
            </w:r>
          </w:p>
        </w:tc>
        <w:tc>
          <w:tcPr>
            <w:tcW w:w="0" w:type="auto"/>
            <w:hideMark/>
          </w:tcPr>
          <w:p w14:paraId="4D45E6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0DA905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2831FA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0F69F66D" w14:textId="77777777" w:rsidTr="00B10473">
        <w:tc>
          <w:tcPr>
            <w:tcW w:w="0" w:type="auto"/>
            <w:hideMark/>
          </w:tcPr>
          <w:p w14:paraId="54EBDE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7CEA0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Определение сроков создания и введения в промышленную эксплуатацию сервисов информационной системы «Одно окно» на базе цифровой платформы АО «Российский экспортный центр» по получению экспортером госуслуг в электронной форме («Дорожная карта»)</w:t>
            </w:r>
          </w:p>
        </w:tc>
        <w:tc>
          <w:tcPr>
            <w:tcW w:w="0" w:type="auto"/>
            <w:hideMark/>
          </w:tcPr>
          <w:p w14:paraId="4CF90C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Решение Правительства Российской Федерации</w:t>
            </w:r>
          </w:p>
        </w:tc>
        <w:tc>
          <w:tcPr>
            <w:tcW w:w="0" w:type="auto"/>
            <w:hideMark/>
          </w:tcPr>
          <w:p w14:paraId="095C0A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B1CEAD7"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Минпромторг России при участии АО «РЭЦ»</w:t>
            </w:r>
          </w:p>
        </w:tc>
      </w:tr>
      <w:tr w:rsidR="00B10473" w:rsidRPr="00B10473" w14:paraId="277A2E3A" w14:textId="77777777" w:rsidTr="00B10473">
        <w:tc>
          <w:tcPr>
            <w:tcW w:w="0" w:type="auto"/>
            <w:hideMark/>
          </w:tcPr>
          <w:p w14:paraId="6F1F6F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5.</w:t>
            </w:r>
          </w:p>
        </w:tc>
        <w:tc>
          <w:tcPr>
            <w:tcW w:w="0" w:type="auto"/>
            <w:hideMark/>
          </w:tcPr>
          <w:p w14:paraId="2406E6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правовой базы для введения в эксплуатацию сервисов информационной системы «Одно окно» на базе цифровой платформы АО «Российский экспортный центр»</w:t>
            </w:r>
          </w:p>
        </w:tc>
        <w:tc>
          <w:tcPr>
            <w:tcW w:w="0" w:type="auto"/>
            <w:hideMark/>
          </w:tcPr>
          <w:p w14:paraId="37D73F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Акты Правительства Российской Федерации</w:t>
            </w:r>
          </w:p>
        </w:tc>
        <w:tc>
          <w:tcPr>
            <w:tcW w:w="0" w:type="auto"/>
            <w:hideMark/>
          </w:tcPr>
          <w:p w14:paraId="57AC5D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 соответствии с «Дорожной картой»</w:t>
            </w:r>
          </w:p>
        </w:tc>
        <w:tc>
          <w:tcPr>
            <w:tcW w:w="0" w:type="auto"/>
            <w:hideMark/>
          </w:tcPr>
          <w:p w14:paraId="0A9594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 соответствии с «Дорожной картой»</w:t>
            </w:r>
          </w:p>
        </w:tc>
      </w:tr>
      <w:tr w:rsidR="00B10473" w:rsidRPr="00B10473" w14:paraId="2724162F" w14:textId="77777777" w:rsidTr="00B10473">
        <w:tc>
          <w:tcPr>
            <w:tcW w:w="0" w:type="auto"/>
            <w:gridSpan w:val="5"/>
            <w:hideMark/>
          </w:tcPr>
          <w:p w14:paraId="154C31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институтов развития экспорта</w:t>
            </w:r>
          </w:p>
        </w:tc>
      </w:tr>
      <w:tr w:rsidR="00B10473" w:rsidRPr="00B10473" w14:paraId="42800EA4" w14:textId="77777777" w:rsidTr="00B10473">
        <w:tc>
          <w:tcPr>
            <w:tcW w:w="0" w:type="auto"/>
            <w:hideMark/>
          </w:tcPr>
          <w:p w14:paraId="2E73CE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BCCDF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дополнительных стимулов для банков по кредитованию с использованием договоров страхования АО «ЭКСАР», включая: - внесение изменений в государственную гарантию Российской Федерации, предоставленную по обязательствам АО «ЭКСАР», с целью отражения возможности исполнения обязательств гарантом в рублях;</w:t>
            </w:r>
          </w:p>
        </w:tc>
        <w:tc>
          <w:tcPr>
            <w:tcW w:w="0" w:type="auto"/>
            <w:hideMark/>
          </w:tcPr>
          <w:p w14:paraId="6DAACA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Федеральный закон Акт Правительства</w:t>
            </w:r>
          </w:p>
        </w:tc>
        <w:tc>
          <w:tcPr>
            <w:tcW w:w="0" w:type="auto"/>
            <w:hideMark/>
          </w:tcPr>
          <w:p w14:paraId="4C18E3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 Июль 2021 г.</w:t>
            </w:r>
          </w:p>
        </w:tc>
        <w:tc>
          <w:tcPr>
            <w:tcW w:w="0" w:type="auto"/>
            <w:hideMark/>
          </w:tcPr>
          <w:p w14:paraId="71D990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r>
      <w:tr w:rsidR="00B10473" w:rsidRPr="00B10473" w14:paraId="49D3F93E" w14:textId="77777777" w:rsidTr="00B10473">
        <w:tc>
          <w:tcPr>
            <w:tcW w:w="0" w:type="auto"/>
            <w:hideMark/>
          </w:tcPr>
          <w:p w14:paraId="45BE7B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378DFF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снижение требований к капиталу банков по внешнеторговым сделкам, обеспеченным договорами страхования АО «ЭКСАР», с учетом порядка предоставления государственной гарантии</w:t>
            </w:r>
          </w:p>
        </w:tc>
        <w:tc>
          <w:tcPr>
            <w:tcW w:w="0" w:type="auto"/>
            <w:hideMark/>
          </w:tcPr>
          <w:p w14:paraId="5D900E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Инструкция Банка России</w:t>
            </w:r>
          </w:p>
        </w:tc>
        <w:tc>
          <w:tcPr>
            <w:tcW w:w="0" w:type="auto"/>
            <w:hideMark/>
          </w:tcPr>
          <w:p w14:paraId="7A908E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Февраль 2021 г.</w:t>
            </w:r>
          </w:p>
        </w:tc>
        <w:tc>
          <w:tcPr>
            <w:tcW w:w="0" w:type="auto"/>
            <w:hideMark/>
          </w:tcPr>
          <w:p w14:paraId="16C2CA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при участии Банка России</w:t>
            </w:r>
          </w:p>
        </w:tc>
      </w:tr>
      <w:tr w:rsidR="00B10473" w:rsidRPr="00B10473" w14:paraId="1F926494" w14:textId="77777777" w:rsidTr="00B10473">
        <w:tc>
          <w:tcPr>
            <w:tcW w:w="0" w:type="auto"/>
            <w:hideMark/>
          </w:tcPr>
          <w:p w14:paraId="640D9C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94870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гибких механизмов страховой поддержки инструментами АО «ЭКСАР» в отношении экспортных кредитов без привязки к конкретному экспортному контракту</w:t>
            </w:r>
          </w:p>
        </w:tc>
        <w:tc>
          <w:tcPr>
            <w:tcW w:w="0" w:type="auto"/>
            <w:hideMark/>
          </w:tcPr>
          <w:p w14:paraId="6B0C10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 Правительства Российской Федерации</w:t>
            </w:r>
          </w:p>
        </w:tc>
        <w:tc>
          <w:tcPr>
            <w:tcW w:w="0" w:type="auto"/>
            <w:hideMark/>
          </w:tcPr>
          <w:p w14:paraId="48EB9B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11CA79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r>
      <w:tr w:rsidR="00B10473" w:rsidRPr="00B10473" w14:paraId="26A56FA1" w14:textId="77777777" w:rsidTr="00B10473">
        <w:tc>
          <w:tcPr>
            <w:tcW w:w="0" w:type="auto"/>
            <w:hideMark/>
          </w:tcPr>
          <w:p w14:paraId="4E2943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00E84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Включение АО «РОСЭКСИМБАНК» в перечень уполномоченных банков по выдаче кредитов сельскохозяйственным товаропроизводителям в соответствии с постановлением Правительства Российской Федерацией от 26 апреля 2019 г. № 512</w:t>
            </w:r>
          </w:p>
        </w:tc>
        <w:tc>
          <w:tcPr>
            <w:tcW w:w="0" w:type="auto"/>
            <w:hideMark/>
          </w:tcPr>
          <w:p w14:paraId="6802B7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Решение Комиссии по координации вопросов кредитования АПК</w:t>
            </w:r>
          </w:p>
        </w:tc>
        <w:tc>
          <w:tcPr>
            <w:tcW w:w="0" w:type="auto"/>
            <w:hideMark/>
          </w:tcPr>
          <w:p w14:paraId="4B513C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68490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r>
      <w:tr w:rsidR="00B10473" w:rsidRPr="00B10473" w14:paraId="6C9D19AA" w14:textId="77777777" w:rsidTr="00B10473">
        <w:tc>
          <w:tcPr>
            <w:tcW w:w="0" w:type="auto"/>
            <w:hideMark/>
          </w:tcPr>
          <w:p w14:paraId="33B838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D6204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Внесение изменений в Правила предоставления субсидии из федерального бюджета АО «РОСЭКСИМБАНК» в целях компенсации недополученных доходов по кредитам, выдаваемым в рамках поддержки производства высокотехнологичной продукции, расширяя их на </w:t>
            </w:r>
            <w:r w:rsidRPr="00B10473">
              <w:rPr>
                <w:rFonts w:eastAsia="Times New Roman"/>
                <w:sz w:val="24"/>
                <w:szCs w:val="24"/>
                <w:lang w:eastAsia="ru-RU"/>
              </w:rPr>
              <w:lastRenderedPageBreak/>
              <w:t>новые инструменты финансовой поддержки</w:t>
            </w:r>
          </w:p>
        </w:tc>
        <w:tc>
          <w:tcPr>
            <w:tcW w:w="0" w:type="auto"/>
            <w:hideMark/>
          </w:tcPr>
          <w:p w14:paraId="74621E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Акт Правительства Российской Федерации</w:t>
            </w:r>
          </w:p>
        </w:tc>
        <w:tc>
          <w:tcPr>
            <w:tcW w:w="0" w:type="auto"/>
            <w:hideMark/>
          </w:tcPr>
          <w:p w14:paraId="7325E6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0000A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r>
      <w:tr w:rsidR="00B10473" w:rsidRPr="00B10473" w14:paraId="174B6C90" w14:textId="77777777" w:rsidTr="00B10473">
        <w:tc>
          <w:tcPr>
            <w:tcW w:w="0" w:type="auto"/>
            <w:gridSpan w:val="5"/>
            <w:hideMark/>
          </w:tcPr>
          <w:p w14:paraId="61EE8A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439095FF"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8. Секторальные меры поддержки: восстановление и развитие отдельных отраслей</w:t>
      </w:r>
    </w:p>
    <w:p w14:paraId="1CD72EA2"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2990"/>
        <w:gridCol w:w="6534"/>
      </w:tblGrid>
      <w:tr w:rsidR="00B10473" w:rsidRPr="00B10473" w14:paraId="07429B48" w14:textId="77777777" w:rsidTr="00B10473">
        <w:tc>
          <w:tcPr>
            <w:tcW w:w="0" w:type="auto"/>
            <w:hideMark/>
          </w:tcPr>
          <w:p w14:paraId="0624ABE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47E3BFD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7C577749" w14:textId="77777777" w:rsidTr="00B10473">
        <w:tc>
          <w:tcPr>
            <w:tcW w:w="0" w:type="auto"/>
            <w:hideMark/>
          </w:tcPr>
          <w:p w14:paraId="214BD1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системообразующих предприятий</w:t>
            </w:r>
          </w:p>
        </w:tc>
        <w:tc>
          <w:tcPr>
            <w:tcW w:w="0" w:type="auto"/>
            <w:hideMark/>
          </w:tcPr>
          <w:p w14:paraId="74A86C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льготных кредитов системообразующим предприятиям на пополнение оборотных средств</w:t>
            </w:r>
          </w:p>
        </w:tc>
      </w:tr>
      <w:tr w:rsidR="00B10473" w:rsidRPr="00B10473" w14:paraId="09F8DCF2" w14:textId="77777777" w:rsidTr="00B10473">
        <w:tc>
          <w:tcPr>
            <w:tcW w:w="0" w:type="auto"/>
            <w:hideMark/>
          </w:tcPr>
          <w:p w14:paraId="4288376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«Умная реабилитация»</w:t>
            </w:r>
          </w:p>
        </w:tc>
        <w:tc>
          <w:tcPr>
            <w:tcW w:w="0" w:type="auto"/>
            <w:hideMark/>
          </w:tcPr>
          <w:p w14:paraId="7EC295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Комплекс мер по поддержке и развитию наиболее пострадавших отраслей промышленности, транспорта, сферы услуг, строительства и ЖКХ</w:t>
            </w:r>
          </w:p>
        </w:tc>
      </w:tr>
      <w:tr w:rsidR="00B10473" w:rsidRPr="00B10473" w14:paraId="27C4BBD5" w14:textId="77777777" w:rsidTr="00B10473">
        <w:tc>
          <w:tcPr>
            <w:tcW w:w="0" w:type="auto"/>
            <w:hideMark/>
          </w:tcPr>
          <w:p w14:paraId="2B40E7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Продовольствие для России и мира</w:t>
            </w:r>
          </w:p>
        </w:tc>
        <w:tc>
          <w:tcPr>
            <w:tcW w:w="0" w:type="auto"/>
            <w:hideMark/>
          </w:tcPr>
          <w:p w14:paraId="740CBD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 повышение конкурентоспособности агропромышленного комплекса, в том числе на основе цифровизации</w:t>
            </w:r>
          </w:p>
        </w:tc>
      </w:tr>
      <w:tr w:rsidR="00B10473" w:rsidRPr="00B10473" w14:paraId="67A200DC" w14:textId="77777777" w:rsidTr="00B10473">
        <w:tc>
          <w:tcPr>
            <w:tcW w:w="0" w:type="auto"/>
            <w:hideMark/>
          </w:tcPr>
          <w:p w14:paraId="416698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Туризм и индустрия гостеприимства</w:t>
            </w:r>
          </w:p>
        </w:tc>
        <w:tc>
          <w:tcPr>
            <w:tcW w:w="0" w:type="auto"/>
            <w:hideMark/>
          </w:tcPr>
          <w:p w14:paraId="180089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Ускоренное развитие внутреннего и въездного туризма и гостиничного хозяйства для повышения привлекательности и качества отдыха в России</w:t>
            </w:r>
          </w:p>
        </w:tc>
      </w:tr>
    </w:tbl>
    <w:p w14:paraId="4D07D67B"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8.1. Поддержка системообразующих предприятий</w:t>
      </w:r>
    </w:p>
    <w:tbl>
      <w:tblPr>
        <w:tblW w:w="0" w:type="auto"/>
        <w:tblCellMar>
          <w:top w:w="15" w:type="dxa"/>
          <w:left w:w="15" w:type="dxa"/>
          <w:bottom w:w="15" w:type="dxa"/>
          <w:right w:w="15" w:type="dxa"/>
        </w:tblCellMar>
        <w:tblLook w:val="04A0" w:firstRow="1" w:lastRow="0" w:firstColumn="1" w:lastColumn="0" w:noHBand="0" w:noVBand="1"/>
      </w:tblPr>
      <w:tblGrid>
        <w:gridCol w:w="205"/>
        <w:gridCol w:w="2085"/>
        <w:gridCol w:w="821"/>
        <w:gridCol w:w="1213"/>
        <w:gridCol w:w="2080"/>
        <w:gridCol w:w="1560"/>
        <w:gridCol w:w="1560"/>
      </w:tblGrid>
      <w:tr w:rsidR="00B10473" w:rsidRPr="00B10473" w14:paraId="346F3E05" w14:textId="77777777" w:rsidTr="00B10473">
        <w:tc>
          <w:tcPr>
            <w:tcW w:w="0" w:type="auto"/>
            <w:gridSpan w:val="2"/>
            <w:vMerge w:val="restart"/>
            <w:hideMark/>
          </w:tcPr>
          <w:p w14:paraId="40BC0F5D"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09A6451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4AB5692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2C91042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5258D1A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580C112E" w14:textId="77777777" w:rsidTr="00B10473">
        <w:tc>
          <w:tcPr>
            <w:tcW w:w="0" w:type="auto"/>
            <w:gridSpan w:val="2"/>
            <w:vMerge/>
            <w:vAlign w:val="center"/>
            <w:hideMark/>
          </w:tcPr>
          <w:p w14:paraId="2AAB1D8F"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199C55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333DAD8"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75F5434" w14:textId="77777777" w:rsidR="00B10473" w:rsidRPr="00B10473" w:rsidRDefault="00B10473" w:rsidP="00B10473">
            <w:pPr>
              <w:rPr>
                <w:rFonts w:eastAsia="Times New Roman"/>
                <w:b/>
                <w:bCs/>
                <w:sz w:val="24"/>
                <w:szCs w:val="24"/>
                <w:lang w:eastAsia="ru-RU"/>
              </w:rPr>
            </w:pPr>
          </w:p>
        </w:tc>
        <w:tc>
          <w:tcPr>
            <w:tcW w:w="0" w:type="auto"/>
            <w:hideMark/>
          </w:tcPr>
          <w:p w14:paraId="1F2E3C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BC177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12C137E8" w14:textId="77777777" w:rsidTr="00B10473">
        <w:tc>
          <w:tcPr>
            <w:tcW w:w="0" w:type="auto"/>
            <w:hideMark/>
          </w:tcPr>
          <w:p w14:paraId="61FC03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1C3167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программы кредитования под потребности в оборотных средствах для системообразующих организаций</w:t>
            </w:r>
          </w:p>
        </w:tc>
        <w:tc>
          <w:tcPr>
            <w:tcW w:w="0" w:type="auto"/>
            <w:hideMark/>
          </w:tcPr>
          <w:p w14:paraId="2E656F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04841F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BB79A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ВЭБ.РФ</w:t>
            </w:r>
          </w:p>
        </w:tc>
        <w:tc>
          <w:tcPr>
            <w:tcW w:w="0" w:type="auto"/>
            <w:hideMark/>
          </w:tcPr>
          <w:p w14:paraId="2D9FC6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24*</w:t>
            </w:r>
          </w:p>
        </w:tc>
        <w:tc>
          <w:tcPr>
            <w:tcW w:w="0" w:type="auto"/>
            <w:hideMark/>
          </w:tcPr>
          <w:p w14:paraId="657D4B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BF652B9" w14:textId="77777777" w:rsidTr="00B10473">
        <w:tc>
          <w:tcPr>
            <w:tcW w:w="0" w:type="auto"/>
            <w:hideMark/>
          </w:tcPr>
          <w:p w14:paraId="198A82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1B173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программы адресной поддержки системообразующих организаций</w:t>
            </w:r>
          </w:p>
        </w:tc>
        <w:tc>
          <w:tcPr>
            <w:tcW w:w="0" w:type="auto"/>
            <w:hideMark/>
          </w:tcPr>
          <w:p w14:paraId="3FA916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4D793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D383A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213AEB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c>
          <w:tcPr>
            <w:tcW w:w="0" w:type="auto"/>
            <w:hideMark/>
          </w:tcPr>
          <w:p w14:paraId="6C5ECD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bl>
    <w:p w14:paraId="03D03796"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8.2. «Умная реабилитация»</w:t>
      </w:r>
    </w:p>
    <w:tbl>
      <w:tblPr>
        <w:tblW w:w="0" w:type="auto"/>
        <w:tblCellMar>
          <w:top w:w="15" w:type="dxa"/>
          <w:left w:w="15" w:type="dxa"/>
          <w:bottom w:w="15" w:type="dxa"/>
          <w:right w:w="15" w:type="dxa"/>
        </w:tblCellMar>
        <w:tblLook w:val="04A0" w:firstRow="1" w:lastRow="0" w:firstColumn="1" w:lastColumn="0" w:noHBand="0" w:noVBand="1"/>
      </w:tblPr>
      <w:tblGrid>
        <w:gridCol w:w="287"/>
        <w:gridCol w:w="2702"/>
        <w:gridCol w:w="853"/>
        <w:gridCol w:w="1076"/>
        <w:gridCol w:w="1842"/>
        <w:gridCol w:w="1382"/>
        <w:gridCol w:w="1382"/>
      </w:tblGrid>
      <w:tr w:rsidR="00B10473" w:rsidRPr="00B10473" w14:paraId="597AA831" w14:textId="77777777" w:rsidTr="00B10473">
        <w:tc>
          <w:tcPr>
            <w:tcW w:w="0" w:type="auto"/>
            <w:gridSpan w:val="2"/>
            <w:vMerge w:val="restart"/>
            <w:hideMark/>
          </w:tcPr>
          <w:p w14:paraId="65F127B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6F8CA5F6"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1C7C77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683B74F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4C043BE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3D1CD266" w14:textId="77777777" w:rsidTr="00B10473">
        <w:tc>
          <w:tcPr>
            <w:tcW w:w="0" w:type="auto"/>
            <w:gridSpan w:val="2"/>
            <w:vMerge/>
            <w:vAlign w:val="center"/>
            <w:hideMark/>
          </w:tcPr>
          <w:p w14:paraId="51933E2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18C3927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1D7B415"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B2447F8" w14:textId="77777777" w:rsidR="00B10473" w:rsidRPr="00B10473" w:rsidRDefault="00B10473" w:rsidP="00B10473">
            <w:pPr>
              <w:rPr>
                <w:rFonts w:eastAsia="Times New Roman"/>
                <w:b/>
                <w:bCs/>
                <w:sz w:val="24"/>
                <w:szCs w:val="24"/>
                <w:lang w:eastAsia="ru-RU"/>
              </w:rPr>
            </w:pPr>
          </w:p>
        </w:tc>
        <w:tc>
          <w:tcPr>
            <w:tcW w:w="0" w:type="auto"/>
            <w:hideMark/>
          </w:tcPr>
          <w:p w14:paraId="69E9D3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A6C70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135A90A4" w14:textId="77777777" w:rsidTr="00B10473">
        <w:tc>
          <w:tcPr>
            <w:tcW w:w="0" w:type="auto"/>
            <w:gridSpan w:val="7"/>
            <w:hideMark/>
          </w:tcPr>
          <w:p w14:paraId="15C0752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крупных организаций наиболее пострадавших отраслей экономики</w:t>
            </w:r>
          </w:p>
        </w:tc>
      </w:tr>
      <w:tr w:rsidR="00B10473" w:rsidRPr="00B10473" w14:paraId="53652C28" w14:textId="77777777" w:rsidTr="00B10473">
        <w:tc>
          <w:tcPr>
            <w:tcW w:w="0" w:type="auto"/>
            <w:hideMark/>
          </w:tcPr>
          <w:p w14:paraId="146B9D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F8BBA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Предоставление отсрочки (рассрочки) по уплате отдельных налогов и </w:t>
            </w:r>
            <w:r w:rsidRPr="00B10473">
              <w:rPr>
                <w:rFonts w:eastAsia="Times New Roman"/>
                <w:sz w:val="24"/>
                <w:szCs w:val="24"/>
                <w:lang w:eastAsia="ru-RU"/>
              </w:rPr>
              <w:lastRenderedPageBreak/>
              <w:t>страховых взносов для крупных организаций в наиболее пострадавших отраслях</w:t>
            </w:r>
          </w:p>
        </w:tc>
        <w:tc>
          <w:tcPr>
            <w:tcW w:w="0" w:type="auto"/>
            <w:hideMark/>
          </w:tcPr>
          <w:p w14:paraId="2E79E3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Апрель 2020 г.</w:t>
            </w:r>
          </w:p>
        </w:tc>
        <w:tc>
          <w:tcPr>
            <w:tcW w:w="0" w:type="auto"/>
            <w:hideMark/>
          </w:tcPr>
          <w:p w14:paraId="150FB0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15FE2B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52D67E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352,1</w:t>
            </w:r>
          </w:p>
        </w:tc>
        <w:tc>
          <w:tcPr>
            <w:tcW w:w="0" w:type="auto"/>
            <w:hideMark/>
          </w:tcPr>
          <w:p w14:paraId="09C4866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DB3F51A" w14:textId="77777777" w:rsidTr="00B10473">
        <w:tc>
          <w:tcPr>
            <w:tcW w:w="0" w:type="auto"/>
            <w:hideMark/>
          </w:tcPr>
          <w:p w14:paraId="6B5BD5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D1470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отсрочки (рассрочки) по уплате налоговых платежей (кроме НДС, НДФЛ и страховых взносов) для торговых центров</w:t>
            </w:r>
          </w:p>
        </w:tc>
        <w:tc>
          <w:tcPr>
            <w:tcW w:w="0" w:type="auto"/>
            <w:hideMark/>
          </w:tcPr>
          <w:p w14:paraId="542CCF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56128B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209042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59650A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14618E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B9B7E3E" w14:textId="77777777" w:rsidTr="00B10473">
        <w:tc>
          <w:tcPr>
            <w:tcW w:w="0" w:type="auto"/>
            <w:gridSpan w:val="7"/>
            <w:hideMark/>
          </w:tcPr>
          <w:p w14:paraId="7BCEE7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Промышленность</w:t>
            </w:r>
          </w:p>
        </w:tc>
      </w:tr>
      <w:tr w:rsidR="00B10473" w:rsidRPr="00B10473" w14:paraId="64B11971" w14:textId="77777777" w:rsidTr="00B10473">
        <w:tc>
          <w:tcPr>
            <w:tcW w:w="0" w:type="auto"/>
            <w:gridSpan w:val="7"/>
            <w:hideMark/>
          </w:tcPr>
          <w:p w14:paraId="2746DD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Автомобильная промышленность</w:t>
            </w:r>
          </w:p>
        </w:tc>
      </w:tr>
      <w:tr w:rsidR="00B10473" w:rsidRPr="00B10473" w14:paraId="447BB914" w14:textId="77777777" w:rsidTr="00B10473">
        <w:tc>
          <w:tcPr>
            <w:tcW w:w="0" w:type="auto"/>
            <w:hideMark/>
          </w:tcPr>
          <w:p w14:paraId="7929E7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7A234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Стимулирование спроса за счет государственных закупок и закупок компаний с государственным участием (перенос закупок с 2021-2022 на 2020 год) с учетом требований охраны окружающей среды</w:t>
            </w:r>
          </w:p>
        </w:tc>
        <w:tc>
          <w:tcPr>
            <w:tcW w:w="0" w:type="auto"/>
            <w:hideMark/>
          </w:tcPr>
          <w:p w14:paraId="04D60B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2728A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F41B4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6C3E5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4,5</w:t>
            </w:r>
          </w:p>
        </w:tc>
        <w:tc>
          <w:tcPr>
            <w:tcW w:w="0" w:type="auto"/>
            <w:hideMark/>
          </w:tcPr>
          <w:p w14:paraId="1448B6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9BFCA7A" w14:textId="77777777" w:rsidTr="00B10473">
        <w:tc>
          <w:tcPr>
            <w:tcW w:w="0" w:type="auto"/>
            <w:hideMark/>
          </w:tcPr>
          <w:p w14:paraId="597817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F20A3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Программа льготного автомобильного лизинга</w:t>
            </w:r>
          </w:p>
        </w:tc>
        <w:tc>
          <w:tcPr>
            <w:tcW w:w="0" w:type="auto"/>
            <w:hideMark/>
          </w:tcPr>
          <w:p w14:paraId="523505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729D2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A8E32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C3924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77393C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521A8D4" w14:textId="77777777" w:rsidTr="00B10473">
        <w:tc>
          <w:tcPr>
            <w:tcW w:w="0" w:type="auto"/>
            <w:hideMark/>
          </w:tcPr>
          <w:p w14:paraId="7DC79B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DA6C2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Программа льготного кредитования покупки автомобилей отечественного производства</w:t>
            </w:r>
          </w:p>
        </w:tc>
        <w:tc>
          <w:tcPr>
            <w:tcW w:w="0" w:type="auto"/>
            <w:hideMark/>
          </w:tcPr>
          <w:p w14:paraId="3175A4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92557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899E1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427E00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15,5 +7,5</w:t>
            </w:r>
            <w:hyperlink r:id="rId47"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76D56F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6C560FB" w14:textId="77777777" w:rsidTr="00B10473">
        <w:tc>
          <w:tcPr>
            <w:tcW w:w="0" w:type="auto"/>
            <w:hideMark/>
          </w:tcPr>
          <w:p w14:paraId="2756B8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4E6D3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Программа субсидирования доступной аренды автотранспорта</w:t>
            </w:r>
          </w:p>
        </w:tc>
        <w:tc>
          <w:tcPr>
            <w:tcW w:w="0" w:type="auto"/>
            <w:hideMark/>
          </w:tcPr>
          <w:p w14:paraId="664514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329AE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12422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244BB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2,5</w:t>
            </w:r>
          </w:p>
        </w:tc>
        <w:tc>
          <w:tcPr>
            <w:tcW w:w="0" w:type="auto"/>
            <w:hideMark/>
          </w:tcPr>
          <w:p w14:paraId="71D6C1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366584A" w14:textId="77777777" w:rsidTr="00B10473">
        <w:tc>
          <w:tcPr>
            <w:tcW w:w="0" w:type="auto"/>
            <w:hideMark/>
          </w:tcPr>
          <w:p w14:paraId="6D2666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53B37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Государственная закупка автомобилей скорой медицинской помощи</w:t>
            </w:r>
          </w:p>
        </w:tc>
        <w:tc>
          <w:tcPr>
            <w:tcW w:w="0" w:type="auto"/>
            <w:hideMark/>
          </w:tcPr>
          <w:p w14:paraId="7BDE57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BE288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CA375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05CF34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10,21</w:t>
            </w:r>
          </w:p>
        </w:tc>
        <w:tc>
          <w:tcPr>
            <w:tcW w:w="0" w:type="auto"/>
            <w:hideMark/>
          </w:tcPr>
          <w:p w14:paraId="7914F0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AC0D2A0" w14:textId="77777777" w:rsidTr="00B10473">
        <w:tc>
          <w:tcPr>
            <w:tcW w:w="0" w:type="auto"/>
            <w:hideMark/>
          </w:tcPr>
          <w:p w14:paraId="7855DF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174E2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проектов по локализации производства автокомпонентов</w:t>
            </w:r>
          </w:p>
        </w:tc>
        <w:tc>
          <w:tcPr>
            <w:tcW w:w="0" w:type="auto"/>
            <w:hideMark/>
          </w:tcPr>
          <w:p w14:paraId="4C1E38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3E6676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BE19C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93387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Уточняется</w:t>
            </w:r>
          </w:p>
        </w:tc>
        <w:tc>
          <w:tcPr>
            <w:tcW w:w="0" w:type="auto"/>
            <w:hideMark/>
          </w:tcPr>
          <w:p w14:paraId="68F1AE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5094FCD" w14:textId="77777777" w:rsidTr="00B10473">
        <w:tc>
          <w:tcPr>
            <w:tcW w:w="0" w:type="auto"/>
            <w:gridSpan w:val="7"/>
            <w:hideMark/>
          </w:tcPr>
          <w:p w14:paraId="725D01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Авиационная промышленность</w:t>
            </w:r>
          </w:p>
        </w:tc>
      </w:tr>
      <w:tr w:rsidR="00B10473" w:rsidRPr="00B10473" w14:paraId="48BADC46" w14:textId="77777777" w:rsidTr="00B10473">
        <w:tc>
          <w:tcPr>
            <w:tcW w:w="0" w:type="auto"/>
            <w:hideMark/>
          </w:tcPr>
          <w:p w14:paraId="01476C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C1D1C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Государственные гарантии Российской Федерации по кредитам, привлекаемым в 2020-2021 годах российскими лизинговыми компаниями на закупку 59 воздушных судов "Сухой </w:t>
            </w:r>
            <w:proofErr w:type="spellStart"/>
            <w:r w:rsidRPr="00B10473">
              <w:rPr>
                <w:rFonts w:eastAsia="Times New Roman"/>
                <w:sz w:val="24"/>
                <w:szCs w:val="24"/>
                <w:lang w:eastAsia="ru-RU"/>
              </w:rPr>
              <w:t>Суперджет</w:t>
            </w:r>
            <w:proofErr w:type="spellEnd"/>
            <w:r w:rsidRPr="00B10473">
              <w:rPr>
                <w:rFonts w:eastAsia="Times New Roman"/>
                <w:sz w:val="24"/>
                <w:szCs w:val="24"/>
                <w:lang w:eastAsia="ru-RU"/>
              </w:rPr>
              <w:t xml:space="preserve"> 100"</w:t>
            </w:r>
          </w:p>
        </w:tc>
        <w:tc>
          <w:tcPr>
            <w:tcW w:w="0" w:type="auto"/>
            <w:hideMark/>
          </w:tcPr>
          <w:p w14:paraId="73C9A74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A22B5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0A576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Минпромторг России, Минэкономразвития России</w:t>
            </w:r>
          </w:p>
        </w:tc>
        <w:tc>
          <w:tcPr>
            <w:tcW w:w="0" w:type="auto"/>
            <w:hideMark/>
          </w:tcPr>
          <w:p w14:paraId="26CC78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D3516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738DE4D" w14:textId="77777777" w:rsidTr="00B10473">
        <w:tc>
          <w:tcPr>
            <w:tcW w:w="0" w:type="auto"/>
            <w:hideMark/>
          </w:tcPr>
          <w:p w14:paraId="43A147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w:t>
            </w:r>
          </w:p>
        </w:tc>
        <w:tc>
          <w:tcPr>
            <w:tcW w:w="0" w:type="auto"/>
            <w:hideMark/>
          </w:tcPr>
          <w:p w14:paraId="1D50B7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Государственные гарантии Российской Федерации по кредитам и/или облигационным займам, привлекаемым в 2020-2021 годах российскими лизинговыми компаниями на закупку 66 вертолетов в целях обеспечения их поставки для нужд АО «Национальная служба санитарной авиации»</w:t>
            </w:r>
          </w:p>
        </w:tc>
        <w:tc>
          <w:tcPr>
            <w:tcW w:w="0" w:type="auto"/>
            <w:hideMark/>
          </w:tcPr>
          <w:p w14:paraId="3CA4F4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F3BE0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72125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Минпромторг России, Минэкономразвития России</w:t>
            </w:r>
          </w:p>
        </w:tc>
        <w:tc>
          <w:tcPr>
            <w:tcW w:w="0" w:type="auto"/>
            <w:hideMark/>
          </w:tcPr>
          <w:p w14:paraId="2DB81C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B1A33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9761C0F" w14:textId="77777777" w:rsidTr="00B10473">
        <w:tc>
          <w:tcPr>
            <w:tcW w:w="0" w:type="auto"/>
            <w:hideMark/>
          </w:tcPr>
          <w:p w14:paraId="2BB4F2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57BFAA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Субсидия на компенсацию части затрат авиакомпаний с целью снижения лизинговых платежей за новые воздушные суда, а также на выполнение работ по поддержанию их летной годности</w:t>
            </w:r>
          </w:p>
        </w:tc>
        <w:tc>
          <w:tcPr>
            <w:tcW w:w="0" w:type="auto"/>
            <w:hideMark/>
          </w:tcPr>
          <w:p w14:paraId="6F09EF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B368C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6CBD7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Минфин России, Минэкономразвития России</w:t>
            </w:r>
          </w:p>
        </w:tc>
        <w:tc>
          <w:tcPr>
            <w:tcW w:w="0" w:type="auto"/>
            <w:hideMark/>
          </w:tcPr>
          <w:p w14:paraId="752279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5,0</w:t>
            </w:r>
          </w:p>
        </w:tc>
        <w:tc>
          <w:tcPr>
            <w:tcW w:w="0" w:type="auto"/>
            <w:hideMark/>
          </w:tcPr>
          <w:p w14:paraId="46A600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9,0</w:t>
            </w:r>
            <w:hyperlink r:id="rId48"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09002AEE" w14:textId="77777777" w:rsidTr="00B10473">
        <w:tc>
          <w:tcPr>
            <w:tcW w:w="0" w:type="auto"/>
            <w:hideMark/>
          </w:tcPr>
          <w:p w14:paraId="731F52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3A902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Субсидии на компенсацию затрат на уплату процентов по кредитам, привлекаемым предприятиями авиационной промышленности с целью опережающего финансирования работ по </w:t>
            </w:r>
            <w:proofErr w:type="spellStart"/>
            <w:r w:rsidRPr="00B10473">
              <w:rPr>
                <w:rFonts w:eastAsia="Times New Roman"/>
                <w:sz w:val="24"/>
                <w:szCs w:val="24"/>
                <w:lang w:eastAsia="ru-RU"/>
              </w:rPr>
              <w:t>ГОЗу</w:t>
            </w:r>
            <w:proofErr w:type="spellEnd"/>
          </w:p>
        </w:tc>
        <w:tc>
          <w:tcPr>
            <w:tcW w:w="0" w:type="auto"/>
            <w:hideMark/>
          </w:tcPr>
          <w:p w14:paraId="55E1F8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591719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2022 г.</w:t>
            </w:r>
          </w:p>
        </w:tc>
        <w:tc>
          <w:tcPr>
            <w:tcW w:w="0" w:type="auto"/>
            <w:hideMark/>
          </w:tcPr>
          <w:p w14:paraId="663649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Минфин России, Минэкономразвития России</w:t>
            </w:r>
          </w:p>
        </w:tc>
        <w:tc>
          <w:tcPr>
            <w:tcW w:w="0" w:type="auto"/>
            <w:hideMark/>
          </w:tcPr>
          <w:p w14:paraId="4BB17F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6F1E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3,4</w:t>
            </w:r>
            <w:hyperlink r:id="rId49"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2F858DEE" w14:textId="77777777" w:rsidTr="00B10473">
        <w:tc>
          <w:tcPr>
            <w:tcW w:w="0" w:type="auto"/>
            <w:gridSpan w:val="7"/>
            <w:hideMark/>
          </w:tcPr>
          <w:p w14:paraId="667B9E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Легкая промышленность</w:t>
            </w:r>
          </w:p>
        </w:tc>
      </w:tr>
      <w:tr w:rsidR="00B10473" w:rsidRPr="00B10473" w14:paraId="25052542" w14:textId="77777777" w:rsidTr="00B10473">
        <w:tc>
          <w:tcPr>
            <w:tcW w:w="0" w:type="auto"/>
            <w:hideMark/>
          </w:tcPr>
          <w:p w14:paraId="31A2B2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995D8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процентов по кредитам, направленных на пополнение оборотных средств предприятиями легкой промышленности</w:t>
            </w:r>
          </w:p>
        </w:tc>
        <w:tc>
          <w:tcPr>
            <w:tcW w:w="0" w:type="auto"/>
            <w:hideMark/>
          </w:tcPr>
          <w:p w14:paraId="148DFB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5FF17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63CA4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F748D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0,546 +0,454</w:t>
            </w:r>
            <w:hyperlink r:id="rId50"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555E7D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0,9</w:t>
            </w:r>
          </w:p>
        </w:tc>
      </w:tr>
      <w:tr w:rsidR="00B10473" w:rsidRPr="00B10473" w14:paraId="40EA025C" w14:textId="77777777" w:rsidTr="00B10473">
        <w:tc>
          <w:tcPr>
            <w:tcW w:w="0" w:type="auto"/>
            <w:hideMark/>
          </w:tcPr>
          <w:p w14:paraId="5173242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93FAB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Компенсация российским лизинговым компаниям скидки в размере 50% от стоимости предоставляемого лизингодателю на поставку оборудования для предприятий легкой промышленности</w:t>
            </w:r>
          </w:p>
        </w:tc>
        <w:tc>
          <w:tcPr>
            <w:tcW w:w="0" w:type="auto"/>
            <w:hideMark/>
          </w:tcPr>
          <w:p w14:paraId="2AB4DF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7EEF0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2022 г.</w:t>
            </w:r>
          </w:p>
        </w:tc>
        <w:tc>
          <w:tcPr>
            <w:tcW w:w="0" w:type="auto"/>
            <w:hideMark/>
          </w:tcPr>
          <w:p w14:paraId="249C27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5B4AB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0,350 +0,304</w:t>
            </w:r>
            <w:hyperlink r:id="rId51"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F31B4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0,350</w:t>
            </w:r>
          </w:p>
        </w:tc>
      </w:tr>
      <w:tr w:rsidR="00B10473" w:rsidRPr="00B10473" w14:paraId="24098D1F" w14:textId="77777777" w:rsidTr="00B10473">
        <w:tc>
          <w:tcPr>
            <w:tcW w:w="0" w:type="auto"/>
            <w:hideMark/>
          </w:tcPr>
          <w:p w14:paraId="6C6966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298B4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Финансирование мероприятий "Комплексной </w:t>
            </w:r>
            <w:r w:rsidRPr="00B10473">
              <w:rPr>
                <w:rFonts w:eastAsia="Times New Roman"/>
                <w:sz w:val="24"/>
                <w:szCs w:val="24"/>
                <w:lang w:eastAsia="ru-RU"/>
              </w:rPr>
              <w:lastRenderedPageBreak/>
              <w:t>программы поддержки производства изделий из льна на период до 2025 года"</w:t>
            </w:r>
          </w:p>
        </w:tc>
        <w:tc>
          <w:tcPr>
            <w:tcW w:w="0" w:type="auto"/>
            <w:hideMark/>
          </w:tcPr>
          <w:p w14:paraId="5754C5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Сентябрь 2020 г.</w:t>
            </w:r>
          </w:p>
        </w:tc>
        <w:tc>
          <w:tcPr>
            <w:tcW w:w="0" w:type="auto"/>
            <w:hideMark/>
          </w:tcPr>
          <w:p w14:paraId="6A300F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2025 г.</w:t>
            </w:r>
          </w:p>
        </w:tc>
        <w:tc>
          <w:tcPr>
            <w:tcW w:w="0" w:type="auto"/>
            <w:hideMark/>
          </w:tcPr>
          <w:p w14:paraId="50D0A9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6FF601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0,242</w:t>
            </w:r>
            <w:hyperlink r:id="rId52"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B9EBE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0,218</w:t>
            </w:r>
            <w:hyperlink r:id="rId53"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4EFF0BAE" w14:textId="77777777" w:rsidTr="00B10473">
        <w:tc>
          <w:tcPr>
            <w:tcW w:w="0" w:type="auto"/>
            <w:hideMark/>
          </w:tcPr>
          <w:p w14:paraId="1D7793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F722D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"дорожной карты" по созданию технопарка легкой промышленности на территории Ивановской области, направленного на создание и развитие малых и средних предприятий швейной отрасли совместно с ведущими онлайн платформами</w:t>
            </w:r>
          </w:p>
        </w:tc>
        <w:tc>
          <w:tcPr>
            <w:tcW w:w="0" w:type="auto"/>
            <w:hideMark/>
          </w:tcPr>
          <w:p w14:paraId="2A4B82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DCAD2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8EDBA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32041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77498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E6D3B6B" w14:textId="77777777" w:rsidTr="00B10473">
        <w:tc>
          <w:tcPr>
            <w:tcW w:w="0" w:type="auto"/>
            <w:hideMark/>
          </w:tcPr>
          <w:p w14:paraId="296FEC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5D0BF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Внедрение услуг проката текстильных изделий и одежды многоразового использования, произведенных на российских предприятиях легкой промышленности, а также проработка для компаний и корпораций с государственным участием рекомендации по формированию заказов</w:t>
            </w:r>
          </w:p>
        </w:tc>
        <w:tc>
          <w:tcPr>
            <w:tcW w:w="0" w:type="auto"/>
            <w:hideMark/>
          </w:tcPr>
          <w:p w14:paraId="7453F7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447E1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4924C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B945A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555FA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1028B54" w14:textId="77777777" w:rsidTr="00B10473">
        <w:tc>
          <w:tcPr>
            <w:tcW w:w="0" w:type="auto"/>
            <w:hideMark/>
          </w:tcPr>
          <w:p w14:paraId="2F8D42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592E9F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Компенсация затрат предприятий легкой промышленности за размещение на торговых интернет- площадках, а также за разработку дизайна и интерфейса в ИТ-сфере</w:t>
            </w:r>
          </w:p>
        </w:tc>
        <w:tc>
          <w:tcPr>
            <w:tcW w:w="0" w:type="auto"/>
            <w:hideMark/>
          </w:tcPr>
          <w:p w14:paraId="6CB109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EC6D9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DA541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Органы исполнительной власти субъектов Российской Федерации, Минпромторг России</w:t>
            </w:r>
          </w:p>
        </w:tc>
        <w:tc>
          <w:tcPr>
            <w:tcW w:w="0" w:type="auto"/>
            <w:hideMark/>
          </w:tcPr>
          <w:p w14:paraId="17CFE5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0,025</w:t>
            </w:r>
          </w:p>
        </w:tc>
        <w:tc>
          <w:tcPr>
            <w:tcW w:w="0" w:type="auto"/>
            <w:hideMark/>
          </w:tcPr>
          <w:p w14:paraId="1DB5C2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0,025</w:t>
            </w:r>
          </w:p>
        </w:tc>
      </w:tr>
      <w:tr w:rsidR="00B10473" w:rsidRPr="00B10473" w14:paraId="65E44151" w14:textId="77777777" w:rsidTr="00B10473">
        <w:tc>
          <w:tcPr>
            <w:tcW w:w="0" w:type="auto"/>
            <w:hideMark/>
          </w:tcPr>
          <w:p w14:paraId="39A801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D5F27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Увеличение федеральными государственными учреждениями, специализирующимися на спортивной подготовке сборных команд Российской Федерации, закупок спортивной продукции легкой промышленности отечественного производства, за исключением случаев полной невозможности </w:t>
            </w:r>
            <w:r w:rsidRPr="00B10473">
              <w:rPr>
                <w:rFonts w:eastAsia="Times New Roman"/>
                <w:sz w:val="24"/>
                <w:szCs w:val="24"/>
                <w:lang w:eastAsia="ru-RU"/>
              </w:rPr>
              <w:lastRenderedPageBreak/>
              <w:t>разработки и производства соответствующего снаряжения на территории Российской Федерации</w:t>
            </w:r>
          </w:p>
        </w:tc>
        <w:tc>
          <w:tcPr>
            <w:tcW w:w="0" w:type="auto"/>
            <w:hideMark/>
          </w:tcPr>
          <w:p w14:paraId="46813F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Декабрь 2020 г.</w:t>
            </w:r>
          </w:p>
        </w:tc>
        <w:tc>
          <w:tcPr>
            <w:tcW w:w="0" w:type="auto"/>
            <w:hideMark/>
          </w:tcPr>
          <w:p w14:paraId="6762B2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06FD8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Минспорт России, Минэкономразвития России</w:t>
            </w:r>
          </w:p>
        </w:tc>
        <w:tc>
          <w:tcPr>
            <w:tcW w:w="0" w:type="auto"/>
            <w:hideMark/>
          </w:tcPr>
          <w:p w14:paraId="6DCC9A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D60CE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19C9BA0" w14:textId="77777777" w:rsidTr="00B10473">
        <w:tc>
          <w:tcPr>
            <w:tcW w:w="0" w:type="auto"/>
            <w:hideMark/>
          </w:tcPr>
          <w:p w14:paraId="00AAB5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FF4E5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Распространение отдельных мер поддержки, действующих для организаций наиболее пострадавших отраслей, на предприятия легкой промышленности</w:t>
            </w:r>
          </w:p>
        </w:tc>
        <w:tc>
          <w:tcPr>
            <w:tcW w:w="0" w:type="auto"/>
            <w:hideMark/>
          </w:tcPr>
          <w:p w14:paraId="61265F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817E3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774DD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Минэкономразвития России</w:t>
            </w:r>
          </w:p>
        </w:tc>
        <w:tc>
          <w:tcPr>
            <w:tcW w:w="0" w:type="auto"/>
            <w:hideMark/>
          </w:tcPr>
          <w:p w14:paraId="097077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AA61C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F501FB6" w14:textId="77777777" w:rsidTr="00B10473">
        <w:tc>
          <w:tcPr>
            <w:tcW w:w="0" w:type="auto"/>
            <w:gridSpan w:val="7"/>
            <w:hideMark/>
          </w:tcPr>
          <w:p w14:paraId="400AF4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Отрасли промышленности, ориентированные на потребительский рынок</w:t>
            </w:r>
          </w:p>
        </w:tc>
      </w:tr>
      <w:tr w:rsidR="00B10473" w:rsidRPr="00B10473" w14:paraId="4CFF0C0D" w14:textId="77777777" w:rsidTr="00B10473">
        <w:tc>
          <w:tcPr>
            <w:tcW w:w="0" w:type="auto"/>
            <w:hideMark/>
          </w:tcPr>
          <w:p w14:paraId="3FDD7D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F2C54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поддержки производства и реализации изделий народных художественных промыслов</w:t>
            </w:r>
          </w:p>
        </w:tc>
        <w:tc>
          <w:tcPr>
            <w:tcW w:w="0" w:type="auto"/>
            <w:hideMark/>
          </w:tcPr>
          <w:p w14:paraId="52B2CB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02A6A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64F02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001DCB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0,62 +0,25</w:t>
            </w:r>
            <w:hyperlink r:id="rId54"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1211B9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0,62</w:t>
            </w:r>
          </w:p>
        </w:tc>
      </w:tr>
      <w:tr w:rsidR="00B10473" w:rsidRPr="00B10473" w14:paraId="5147EA57" w14:textId="77777777" w:rsidTr="00B10473">
        <w:tc>
          <w:tcPr>
            <w:tcW w:w="0" w:type="auto"/>
            <w:hideMark/>
          </w:tcPr>
          <w:p w14:paraId="6F7E3C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8EB73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доступности товаров для детей за счет механизма компенсации выпадающих доходов факторинговых организаций при предоставлении льготных условий по договорам факторинга, заключенным с российскими производителями товаров для детей первой необходимости</w:t>
            </w:r>
          </w:p>
        </w:tc>
        <w:tc>
          <w:tcPr>
            <w:tcW w:w="0" w:type="auto"/>
            <w:hideMark/>
          </w:tcPr>
          <w:p w14:paraId="5BB118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3F353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8D288B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FD435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0,25</w:t>
            </w:r>
            <w:hyperlink r:id="rId55"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B0C48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0,25</w:t>
            </w:r>
            <w:hyperlink r:id="rId56"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15FFE61F" w14:textId="77777777" w:rsidTr="00B10473">
        <w:tc>
          <w:tcPr>
            <w:tcW w:w="0" w:type="auto"/>
            <w:hideMark/>
          </w:tcPr>
          <w:p w14:paraId="4EF5F0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C1984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Закупка у единственных поставщиков в 2020-2021 гг. отечественного спортивного инвентаря, оборудования и аппаратно-программных комплексов для развития физической культуры и спорта и подготовки спортивного резерва</w:t>
            </w:r>
          </w:p>
        </w:tc>
        <w:tc>
          <w:tcPr>
            <w:tcW w:w="0" w:type="auto"/>
            <w:hideMark/>
          </w:tcPr>
          <w:p w14:paraId="0A0E15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95024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2A201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4C1BC5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0,35</w:t>
            </w:r>
            <w:hyperlink r:id="rId57"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07C27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0,35</w:t>
            </w:r>
            <w:hyperlink r:id="rId58"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08B287AB" w14:textId="77777777" w:rsidTr="00B10473">
        <w:tc>
          <w:tcPr>
            <w:tcW w:w="0" w:type="auto"/>
            <w:hideMark/>
          </w:tcPr>
          <w:p w14:paraId="152BEE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517BE4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Закупка у единственных поставщиков музыкальных инструментов и звукового оборудования с установлением условий принятия производителями </w:t>
            </w:r>
            <w:r w:rsidRPr="00B10473">
              <w:rPr>
                <w:rFonts w:eastAsia="Times New Roman"/>
                <w:sz w:val="24"/>
                <w:szCs w:val="24"/>
                <w:lang w:eastAsia="ru-RU"/>
              </w:rPr>
              <w:lastRenderedPageBreak/>
              <w:t>обязательств по сохранению к концу 2020 года не менее 90% от численности работников по состоянию на 1 апреля 2020 г.</w:t>
            </w:r>
          </w:p>
        </w:tc>
        <w:tc>
          <w:tcPr>
            <w:tcW w:w="0" w:type="auto"/>
            <w:hideMark/>
          </w:tcPr>
          <w:p w14:paraId="18EAC0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00DDDB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A3E44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21DA1D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0,5</w:t>
            </w:r>
            <w:hyperlink r:id="rId59"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47B1BD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37B0249" w14:textId="77777777" w:rsidTr="00B10473">
        <w:tc>
          <w:tcPr>
            <w:tcW w:w="0" w:type="auto"/>
            <w:gridSpan w:val="7"/>
            <w:hideMark/>
          </w:tcPr>
          <w:p w14:paraId="440B60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иных отраслей промышленности, в которых необходимо обеспечить рост и импортозамещение</w:t>
            </w:r>
          </w:p>
        </w:tc>
      </w:tr>
      <w:tr w:rsidR="00B10473" w:rsidRPr="00B10473" w14:paraId="022A6B0F" w14:textId="77777777" w:rsidTr="00B10473">
        <w:tc>
          <w:tcPr>
            <w:tcW w:w="0" w:type="auto"/>
            <w:hideMark/>
          </w:tcPr>
          <w:p w14:paraId="21134B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C43D1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грантов в форме субсидий бюджетным учреждениям на разработку лекарственных средств и медицинских изделий</w:t>
            </w:r>
          </w:p>
        </w:tc>
        <w:tc>
          <w:tcPr>
            <w:tcW w:w="0" w:type="auto"/>
            <w:hideMark/>
          </w:tcPr>
          <w:p w14:paraId="50BF72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B88E7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E2B98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598583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224A0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2,6</w:t>
            </w:r>
            <w:hyperlink r:id="rId60"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04644989" w14:textId="77777777" w:rsidTr="00B10473">
        <w:tc>
          <w:tcPr>
            <w:tcW w:w="0" w:type="auto"/>
            <w:hideMark/>
          </w:tcPr>
          <w:p w14:paraId="3059D7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1B1B8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Стимулирование приобретения потребителям новых буровых установок отечественного производства взамен оборудования, сданного на утилизацию</w:t>
            </w:r>
          </w:p>
        </w:tc>
        <w:tc>
          <w:tcPr>
            <w:tcW w:w="0" w:type="auto"/>
            <w:hideMark/>
          </w:tcPr>
          <w:p w14:paraId="1A10DF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460C4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F700F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6915DC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w:t>
            </w:r>
            <w:hyperlink r:id="rId61"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06C666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D17DDD1" w14:textId="77777777" w:rsidTr="00B10473">
        <w:tc>
          <w:tcPr>
            <w:tcW w:w="0" w:type="auto"/>
            <w:hideMark/>
          </w:tcPr>
          <w:p w14:paraId="1665B0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563CDD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спроса на продукцию сельскохозяйственного и пищевого машиностроения</w:t>
            </w:r>
          </w:p>
        </w:tc>
        <w:tc>
          <w:tcPr>
            <w:tcW w:w="0" w:type="auto"/>
            <w:hideMark/>
          </w:tcPr>
          <w:p w14:paraId="77FECB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4DFAB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3B24D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3A4B1C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 +4,5</w:t>
            </w:r>
            <w:hyperlink r:id="rId62"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E8B32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BC58530" w14:textId="77777777" w:rsidTr="00B10473">
        <w:tc>
          <w:tcPr>
            <w:tcW w:w="0" w:type="auto"/>
            <w:hideMark/>
          </w:tcPr>
          <w:p w14:paraId="47A598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6D597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комплекса мер государственной поддержки локализации производства оборудования для использования сжиженного природного газа</w:t>
            </w:r>
          </w:p>
        </w:tc>
        <w:tc>
          <w:tcPr>
            <w:tcW w:w="0" w:type="auto"/>
            <w:hideMark/>
          </w:tcPr>
          <w:p w14:paraId="3B1DB2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D592DD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14042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Минэнерго России, Минвостокразвития России</w:t>
            </w:r>
          </w:p>
        </w:tc>
        <w:tc>
          <w:tcPr>
            <w:tcW w:w="0" w:type="auto"/>
            <w:hideMark/>
          </w:tcPr>
          <w:p w14:paraId="79463D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6AA3B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442A441" w14:textId="77777777" w:rsidTr="00B10473">
        <w:tc>
          <w:tcPr>
            <w:tcW w:w="0" w:type="auto"/>
            <w:gridSpan w:val="7"/>
            <w:hideMark/>
          </w:tcPr>
          <w:p w14:paraId="039348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Транспорт Воздушный транспорт</w:t>
            </w:r>
          </w:p>
        </w:tc>
      </w:tr>
      <w:tr w:rsidR="00B10473" w:rsidRPr="00B10473" w14:paraId="46783E11" w14:textId="77777777" w:rsidTr="00B10473">
        <w:tc>
          <w:tcPr>
            <w:tcW w:w="0" w:type="auto"/>
            <w:hideMark/>
          </w:tcPr>
          <w:p w14:paraId="4BA427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37A3A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российских авиакомпаний через компенсацию понесенных расходов</w:t>
            </w:r>
          </w:p>
        </w:tc>
        <w:tc>
          <w:tcPr>
            <w:tcW w:w="0" w:type="auto"/>
            <w:hideMark/>
          </w:tcPr>
          <w:p w14:paraId="3320E7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105A39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04B91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1E14C7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23,4</w:t>
            </w:r>
          </w:p>
        </w:tc>
        <w:tc>
          <w:tcPr>
            <w:tcW w:w="0" w:type="auto"/>
            <w:hideMark/>
          </w:tcPr>
          <w:p w14:paraId="1E3DDD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183CFA8" w14:textId="77777777" w:rsidTr="00B10473">
        <w:tc>
          <w:tcPr>
            <w:tcW w:w="0" w:type="auto"/>
            <w:hideMark/>
          </w:tcPr>
          <w:p w14:paraId="0DF1F2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15DE1C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региональных авиаперевозок</w:t>
            </w:r>
          </w:p>
        </w:tc>
        <w:tc>
          <w:tcPr>
            <w:tcW w:w="0" w:type="auto"/>
            <w:hideMark/>
          </w:tcPr>
          <w:p w14:paraId="0502E7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B6F07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D8EE7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E534D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5,1 +3</w:t>
            </w:r>
            <w:hyperlink r:id="rId63"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5CC660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7,7</w:t>
            </w:r>
          </w:p>
        </w:tc>
      </w:tr>
      <w:tr w:rsidR="00B10473" w:rsidRPr="00B10473" w14:paraId="7563A903" w14:textId="77777777" w:rsidTr="00B10473">
        <w:tc>
          <w:tcPr>
            <w:tcW w:w="0" w:type="auto"/>
            <w:hideMark/>
          </w:tcPr>
          <w:p w14:paraId="78C242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F8342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Субсидии из федерального бюджета на возмещение недополученных доходов от осуществления воздушных перевозок пассажиров из г. </w:t>
            </w:r>
            <w:r w:rsidRPr="00B10473">
              <w:rPr>
                <w:rFonts w:eastAsia="Times New Roman"/>
                <w:sz w:val="24"/>
                <w:szCs w:val="24"/>
                <w:lang w:eastAsia="ru-RU"/>
              </w:rPr>
              <w:lastRenderedPageBreak/>
              <w:t>Калининграда в г. Москву и в обратном направлении по специальному тарифу</w:t>
            </w:r>
          </w:p>
        </w:tc>
        <w:tc>
          <w:tcPr>
            <w:tcW w:w="0" w:type="auto"/>
            <w:hideMark/>
          </w:tcPr>
          <w:p w14:paraId="799D05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17DF1C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5571E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A4BF0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p>
        </w:tc>
        <w:tc>
          <w:tcPr>
            <w:tcW w:w="0" w:type="auto"/>
            <w:hideMark/>
          </w:tcPr>
          <w:p w14:paraId="2E545C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72D9B484" w14:textId="77777777" w:rsidTr="00B10473">
        <w:tc>
          <w:tcPr>
            <w:tcW w:w="0" w:type="auto"/>
            <w:hideMark/>
          </w:tcPr>
          <w:p w14:paraId="0B57C6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176A4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Компенсация затрат операторов аэропортов в период снижения пассажиропотока (фонд оплаты труда, арендные и коммунальные платежи)</w:t>
            </w:r>
          </w:p>
        </w:tc>
        <w:tc>
          <w:tcPr>
            <w:tcW w:w="0" w:type="auto"/>
            <w:hideMark/>
          </w:tcPr>
          <w:p w14:paraId="7FA4A7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6ACDC7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37B33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8775B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10,9</w:t>
            </w:r>
          </w:p>
        </w:tc>
        <w:tc>
          <w:tcPr>
            <w:tcW w:w="0" w:type="auto"/>
            <w:hideMark/>
          </w:tcPr>
          <w:p w14:paraId="75FC80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FC77CEB" w14:textId="77777777" w:rsidTr="00B10473">
        <w:tc>
          <w:tcPr>
            <w:tcW w:w="0" w:type="auto"/>
            <w:hideMark/>
          </w:tcPr>
          <w:p w14:paraId="24EF10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2677B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дальневосточной региональной авиакомпании</w:t>
            </w:r>
          </w:p>
        </w:tc>
        <w:tc>
          <w:tcPr>
            <w:tcW w:w="0" w:type="auto"/>
            <w:hideMark/>
          </w:tcPr>
          <w:p w14:paraId="56F40F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C14B8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71F5A03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 ГК «</w:t>
            </w:r>
            <w:proofErr w:type="spellStart"/>
            <w:r w:rsidRPr="00B10473">
              <w:rPr>
                <w:rFonts w:eastAsia="Times New Roman"/>
                <w:sz w:val="24"/>
                <w:szCs w:val="24"/>
                <w:lang w:eastAsia="ru-RU"/>
              </w:rPr>
              <w:t>Ростех</w:t>
            </w:r>
            <w:proofErr w:type="spellEnd"/>
            <w:r w:rsidRPr="00B10473">
              <w:rPr>
                <w:rFonts w:eastAsia="Times New Roman"/>
                <w:sz w:val="24"/>
                <w:szCs w:val="24"/>
                <w:lang w:eastAsia="ru-RU"/>
              </w:rPr>
              <w:t>», Минпромторг России</w:t>
            </w:r>
          </w:p>
        </w:tc>
        <w:tc>
          <w:tcPr>
            <w:tcW w:w="0" w:type="auto"/>
            <w:hideMark/>
          </w:tcPr>
          <w:p w14:paraId="771163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12FBF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B857A92" w14:textId="77777777" w:rsidTr="00B10473">
        <w:tc>
          <w:tcPr>
            <w:tcW w:w="0" w:type="auto"/>
            <w:gridSpan w:val="7"/>
            <w:hideMark/>
          </w:tcPr>
          <w:p w14:paraId="331018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Железнодорожный транспорт</w:t>
            </w:r>
          </w:p>
        </w:tc>
      </w:tr>
      <w:tr w:rsidR="00B10473" w:rsidRPr="00B10473" w14:paraId="5C1293EA" w14:textId="77777777" w:rsidTr="00B10473">
        <w:tc>
          <w:tcPr>
            <w:tcW w:w="0" w:type="auto"/>
            <w:hideMark/>
          </w:tcPr>
          <w:p w14:paraId="1ABBE1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4BDF0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Сохранение на 2021 год ставки по налогу на имущество организаций РЖД на уровне 2020 года</w:t>
            </w:r>
          </w:p>
        </w:tc>
        <w:tc>
          <w:tcPr>
            <w:tcW w:w="0" w:type="auto"/>
            <w:hideMark/>
          </w:tcPr>
          <w:p w14:paraId="75C70A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6FDDED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FFFB8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Минтранс России</w:t>
            </w:r>
          </w:p>
        </w:tc>
        <w:tc>
          <w:tcPr>
            <w:tcW w:w="0" w:type="auto"/>
            <w:hideMark/>
          </w:tcPr>
          <w:p w14:paraId="0060C1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AEEF3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w:t>
            </w:r>
          </w:p>
        </w:tc>
      </w:tr>
      <w:tr w:rsidR="00B10473" w:rsidRPr="00B10473" w14:paraId="40108D34" w14:textId="77777777" w:rsidTr="00B10473">
        <w:tc>
          <w:tcPr>
            <w:tcW w:w="0" w:type="auto"/>
            <w:hideMark/>
          </w:tcPr>
          <w:p w14:paraId="4FC154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6E39E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пригородных пассажирских железнодорожных компаний (частичная компенсация лизинговых платежей)</w:t>
            </w:r>
          </w:p>
        </w:tc>
        <w:tc>
          <w:tcPr>
            <w:tcW w:w="0" w:type="auto"/>
            <w:hideMark/>
          </w:tcPr>
          <w:p w14:paraId="2538FA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5F935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478ED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E4ECE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3,24</w:t>
            </w:r>
          </w:p>
        </w:tc>
        <w:tc>
          <w:tcPr>
            <w:tcW w:w="0" w:type="auto"/>
            <w:hideMark/>
          </w:tcPr>
          <w:p w14:paraId="30441C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3AEFB6E8" w14:textId="77777777" w:rsidTr="00B10473">
        <w:tc>
          <w:tcPr>
            <w:tcW w:w="0" w:type="auto"/>
            <w:gridSpan w:val="7"/>
            <w:hideMark/>
          </w:tcPr>
          <w:p w14:paraId="5605E3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Прочие виды транспорта</w:t>
            </w:r>
          </w:p>
        </w:tc>
      </w:tr>
      <w:tr w:rsidR="00B10473" w:rsidRPr="00B10473" w14:paraId="225088A4" w14:textId="77777777" w:rsidTr="00B10473">
        <w:tc>
          <w:tcPr>
            <w:tcW w:w="0" w:type="auto"/>
            <w:hideMark/>
          </w:tcPr>
          <w:p w14:paraId="1948B9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160127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Поддержка круизных речных и морских компаний при компенсации расходов по договорам с российскими лизинговыми компаниями</w:t>
            </w:r>
          </w:p>
        </w:tc>
        <w:tc>
          <w:tcPr>
            <w:tcW w:w="0" w:type="auto"/>
            <w:hideMark/>
          </w:tcPr>
          <w:p w14:paraId="4553AA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5AF29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BC8EB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05EFBB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0,32</w:t>
            </w:r>
          </w:p>
        </w:tc>
        <w:tc>
          <w:tcPr>
            <w:tcW w:w="0" w:type="auto"/>
            <w:hideMark/>
          </w:tcPr>
          <w:p w14:paraId="590B51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C0ED9B7" w14:textId="77777777" w:rsidTr="00B10473">
        <w:tc>
          <w:tcPr>
            <w:tcW w:w="0" w:type="auto"/>
            <w:hideMark/>
          </w:tcPr>
          <w:p w14:paraId="0696D1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62DCA3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на два года срока действия договоров, на основании которых осуществляются субсидируемые органами власти регулярные перевозки, как основы для реструктуризации лизинговых обязательств</w:t>
            </w:r>
          </w:p>
        </w:tc>
        <w:tc>
          <w:tcPr>
            <w:tcW w:w="0" w:type="auto"/>
            <w:hideMark/>
          </w:tcPr>
          <w:p w14:paraId="456CB5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67582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524F5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45E2B1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4C386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3516D76" w14:textId="77777777" w:rsidTr="00B10473">
        <w:tc>
          <w:tcPr>
            <w:tcW w:w="0" w:type="auto"/>
            <w:hideMark/>
          </w:tcPr>
          <w:p w14:paraId="60C34E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FACF1D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Обновление подвижного состава наземного общественного пассажирского транспорта в рамках федерального проекта «Общесистемные меры развития дорожного </w:t>
            </w:r>
            <w:r w:rsidRPr="00B10473">
              <w:rPr>
                <w:rFonts w:eastAsia="Times New Roman"/>
                <w:sz w:val="24"/>
                <w:szCs w:val="24"/>
                <w:lang w:eastAsia="ru-RU"/>
              </w:rPr>
              <w:lastRenderedPageBreak/>
              <w:t>хозяйства» национального проекта «Безопасные и качественные автомобильные дороги»</w:t>
            </w:r>
          </w:p>
        </w:tc>
        <w:tc>
          <w:tcPr>
            <w:tcW w:w="0" w:type="auto"/>
            <w:hideMark/>
          </w:tcPr>
          <w:p w14:paraId="68C7E1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571D6F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F3BE2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7697E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05337D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3,6</w:t>
            </w:r>
          </w:p>
        </w:tc>
      </w:tr>
      <w:tr w:rsidR="00B10473" w:rsidRPr="00B10473" w14:paraId="28A75343" w14:textId="77777777" w:rsidTr="00B10473">
        <w:tc>
          <w:tcPr>
            <w:tcW w:w="0" w:type="auto"/>
            <w:hideMark/>
          </w:tcPr>
          <w:p w14:paraId="05E106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4C37D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цифровых интеллектуальных систем контроля и поддержания работоспособности водителей (экипажа) транспортных средств, включая дистанционный контроль психофизиологического состояния</w:t>
            </w:r>
          </w:p>
        </w:tc>
        <w:tc>
          <w:tcPr>
            <w:tcW w:w="0" w:type="auto"/>
            <w:hideMark/>
          </w:tcPr>
          <w:p w14:paraId="7AAD7E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6CE192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4BF43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89116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11834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8E66E7B" w14:textId="77777777" w:rsidTr="00B10473">
        <w:tc>
          <w:tcPr>
            <w:tcW w:w="0" w:type="auto"/>
            <w:hideMark/>
          </w:tcPr>
          <w:p w14:paraId="3631FE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36F26B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Перевод государственных услуг в сфере транспортной безопасности в безбумажный электронный вид и их интеграция с Единым порталом государственных и муниципальных услуг (функций)</w:t>
            </w:r>
          </w:p>
        </w:tc>
        <w:tc>
          <w:tcPr>
            <w:tcW w:w="0" w:type="auto"/>
            <w:hideMark/>
          </w:tcPr>
          <w:p w14:paraId="0D1CBA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223B306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3BD66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240EDF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0,19</w:t>
            </w:r>
          </w:p>
        </w:tc>
        <w:tc>
          <w:tcPr>
            <w:tcW w:w="0" w:type="auto"/>
            <w:hideMark/>
          </w:tcPr>
          <w:p w14:paraId="69ABA5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0,19</w:t>
            </w:r>
          </w:p>
        </w:tc>
      </w:tr>
      <w:tr w:rsidR="00B10473" w:rsidRPr="00B10473" w14:paraId="3625B48F" w14:textId="77777777" w:rsidTr="00B10473">
        <w:tc>
          <w:tcPr>
            <w:tcW w:w="0" w:type="auto"/>
            <w:hideMark/>
          </w:tcPr>
          <w:p w14:paraId="3B2951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3B21EC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Развертывание отраслевой системы управления данными на основе цифровой платформы транспортного комплекса</w:t>
            </w:r>
          </w:p>
        </w:tc>
        <w:tc>
          <w:tcPr>
            <w:tcW w:w="0" w:type="auto"/>
            <w:hideMark/>
          </w:tcPr>
          <w:p w14:paraId="1F6924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FA59A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F340E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B0E87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0,46</w:t>
            </w:r>
          </w:p>
        </w:tc>
        <w:tc>
          <w:tcPr>
            <w:tcW w:w="0" w:type="auto"/>
            <w:hideMark/>
          </w:tcPr>
          <w:p w14:paraId="7769EF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0,43</w:t>
            </w:r>
          </w:p>
        </w:tc>
      </w:tr>
      <w:tr w:rsidR="00B10473" w:rsidRPr="00B10473" w14:paraId="19779FE4" w14:textId="77777777" w:rsidTr="00B10473">
        <w:tc>
          <w:tcPr>
            <w:tcW w:w="0" w:type="auto"/>
            <w:hideMark/>
          </w:tcPr>
          <w:p w14:paraId="5F8C8F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2E6E66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Перевод региональных систем общественного транспорта на единые стандарты оплаты проезда и обеспечение возможности применения «единого билета» на всех видах общественного транспорта для пассажиров различных регионов Российской Федерации</w:t>
            </w:r>
          </w:p>
        </w:tc>
        <w:tc>
          <w:tcPr>
            <w:tcW w:w="0" w:type="auto"/>
            <w:hideMark/>
          </w:tcPr>
          <w:p w14:paraId="5C6609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18A9A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D4E81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7D912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D9BB4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C9EDADB" w14:textId="77777777" w:rsidTr="00B10473">
        <w:tc>
          <w:tcPr>
            <w:tcW w:w="0" w:type="auto"/>
            <w:hideMark/>
          </w:tcPr>
          <w:p w14:paraId="1D3DBA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6427D3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Формирование единой цифровой </w:t>
            </w:r>
            <w:proofErr w:type="spellStart"/>
            <w:r w:rsidRPr="00B10473">
              <w:rPr>
                <w:rFonts w:eastAsia="Times New Roman"/>
                <w:sz w:val="24"/>
                <w:szCs w:val="24"/>
                <w:lang w:eastAsia="ru-RU"/>
              </w:rPr>
              <w:t>транспортнологистической</w:t>
            </w:r>
            <w:proofErr w:type="spellEnd"/>
            <w:r w:rsidRPr="00B10473">
              <w:rPr>
                <w:rFonts w:eastAsia="Times New Roman"/>
                <w:sz w:val="24"/>
                <w:szCs w:val="24"/>
                <w:lang w:eastAsia="ru-RU"/>
              </w:rPr>
              <w:t xml:space="preserve"> среды</w:t>
            </w:r>
          </w:p>
        </w:tc>
        <w:tc>
          <w:tcPr>
            <w:tcW w:w="0" w:type="auto"/>
            <w:hideMark/>
          </w:tcPr>
          <w:p w14:paraId="66EBC4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DD996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F660D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291B62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0,14</w:t>
            </w:r>
          </w:p>
        </w:tc>
        <w:tc>
          <w:tcPr>
            <w:tcW w:w="0" w:type="auto"/>
            <w:hideMark/>
          </w:tcPr>
          <w:p w14:paraId="1AAC3C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0,25</w:t>
            </w:r>
          </w:p>
        </w:tc>
      </w:tr>
      <w:tr w:rsidR="00B10473" w:rsidRPr="00B10473" w14:paraId="65200298" w14:textId="77777777" w:rsidTr="00B10473">
        <w:tc>
          <w:tcPr>
            <w:tcW w:w="0" w:type="auto"/>
            <w:hideMark/>
          </w:tcPr>
          <w:p w14:paraId="553EF2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6AF39E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Формирование механизмов оформления и сопровождения перевозок пассажиров и </w:t>
            </w:r>
            <w:r w:rsidRPr="00B10473">
              <w:rPr>
                <w:rFonts w:eastAsia="Times New Roman"/>
                <w:sz w:val="24"/>
                <w:szCs w:val="24"/>
                <w:lang w:eastAsia="ru-RU"/>
              </w:rPr>
              <w:lastRenderedPageBreak/>
              <w:t>грузов в безбумажном виде</w:t>
            </w:r>
          </w:p>
        </w:tc>
        <w:tc>
          <w:tcPr>
            <w:tcW w:w="0" w:type="auto"/>
            <w:hideMark/>
          </w:tcPr>
          <w:p w14:paraId="1F2292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Сентябрь 2020 г.</w:t>
            </w:r>
          </w:p>
        </w:tc>
        <w:tc>
          <w:tcPr>
            <w:tcW w:w="0" w:type="auto"/>
            <w:hideMark/>
          </w:tcPr>
          <w:p w14:paraId="0C6688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4909C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4ADF24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D8A13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B9E5526" w14:textId="77777777" w:rsidTr="00B10473">
        <w:tc>
          <w:tcPr>
            <w:tcW w:w="0" w:type="auto"/>
            <w:hideMark/>
          </w:tcPr>
          <w:p w14:paraId="18106B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490603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Подготовка механизма финансирования строительства объектов транспортной инфраструктуры путем выпуска долгосрочных инфраструктурных облигаций в рамках государственно-частного партнерства</w:t>
            </w:r>
          </w:p>
        </w:tc>
        <w:tc>
          <w:tcPr>
            <w:tcW w:w="0" w:type="auto"/>
            <w:hideMark/>
          </w:tcPr>
          <w:p w14:paraId="06B3C6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9C5E8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86E21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340BD0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5B3F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A54C845" w14:textId="77777777" w:rsidTr="00B10473">
        <w:tc>
          <w:tcPr>
            <w:tcW w:w="0" w:type="auto"/>
            <w:hideMark/>
          </w:tcPr>
          <w:p w14:paraId="043597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16FC3D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транзитных контейнерных перевозок через Российскую Федерацию</w:t>
            </w:r>
          </w:p>
        </w:tc>
        <w:tc>
          <w:tcPr>
            <w:tcW w:w="0" w:type="auto"/>
            <w:hideMark/>
          </w:tcPr>
          <w:p w14:paraId="65E250F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364940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3343C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761285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hyperlink r:id="rId64"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3FA3CF4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0FD1C78" w14:textId="77777777" w:rsidTr="00B10473">
        <w:tc>
          <w:tcPr>
            <w:tcW w:w="0" w:type="auto"/>
            <w:hideMark/>
          </w:tcPr>
          <w:p w14:paraId="7193A5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484F86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системы мер поддержки автомобильных пассажирских перевозок в сельской местности</w:t>
            </w:r>
          </w:p>
        </w:tc>
        <w:tc>
          <w:tcPr>
            <w:tcW w:w="0" w:type="auto"/>
            <w:hideMark/>
          </w:tcPr>
          <w:p w14:paraId="2DD573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0BF3D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2021 г.</w:t>
            </w:r>
          </w:p>
        </w:tc>
        <w:tc>
          <w:tcPr>
            <w:tcW w:w="0" w:type="auto"/>
            <w:hideMark/>
          </w:tcPr>
          <w:p w14:paraId="73B73B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 органы исполнительной власти субъектов Российской Федерации</w:t>
            </w:r>
          </w:p>
        </w:tc>
        <w:tc>
          <w:tcPr>
            <w:tcW w:w="0" w:type="auto"/>
            <w:hideMark/>
          </w:tcPr>
          <w:p w14:paraId="577A78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07845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55AE2C7" w14:textId="77777777" w:rsidTr="00B10473">
        <w:tc>
          <w:tcPr>
            <w:tcW w:w="0" w:type="auto"/>
            <w:gridSpan w:val="7"/>
            <w:hideMark/>
          </w:tcPr>
          <w:p w14:paraId="393A1C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ИТ, связь и телекоммуникации</w:t>
            </w:r>
          </w:p>
        </w:tc>
      </w:tr>
      <w:tr w:rsidR="00B10473" w:rsidRPr="00B10473" w14:paraId="280FA7BE" w14:textId="77777777" w:rsidTr="00B10473">
        <w:tc>
          <w:tcPr>
            <w:tcW w:w="0" w:type="auto"/>
            <w:hideMark/>
          </w:tcPr>
          <w:p w14:paraId="0ABA94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2E98D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Приостановление на 1 год нормы о ежегодном 15% увеличении емкости технических средств накопления </w:t>
            </w:r>
            <w:proofErr w:type="gramStart"/>
            <w:r w:rsidRPr="00B10473">
              <w:rPr>
                <w:rFonts w:eastAsia="Times New Roman"/>
                <w:sz w:val="24"/>
                <w:szCs w:val="24"/>
                <w:lang w:eastAsia="ru-RU"/>
              </w:rPr>
              <w:t>информации(</w:t>
            </w:r>
            <w:proofErr w:type="gramEnd"/>
            <w:r w:rsidRPr="00B10473">
              <w:rPr>
                <w:rFonts w:eastAsia="Times New Roman"/>
                <w:sz w:val="24"/>
                <w:szCs w:val="24"/>
                <w:lang w:eastAsia="ru-RU"/>
              </w:rPr>
              <w:t>ТСНИ) и исключение из расчета емкости ТСНИ тяжелого контента/видео трафика</w:t>
            </w:r>
          </w:p>
        </w:tc>
        <w:tc>
          <w:tcPr>
            <w:tcW w:w="0" w:type="auto"/>
            <w:hideMark/>
          </w:tcPr>
          <w:p w14:paraId="44DCA1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F3134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2022 г.</w:t>
            </w:r>
          </w:p>
        </w:tc>
        <w:tc>
          <w:tcPr>
            <w:tcW w:w="0" w:type="auto"/>
            <w:hideMark/>
          </w:tcPr>
          <w:p w14:paraId="7DBD5649"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63A41F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A4B5B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A4F8AE9" w14:textId="77777777" w:rsidTr="00B10473">
        <w:tc>
          <w:tcPr>
            <w:tcW w:w="0" w:type="auto"/>
            <w:hideMark/>
          </w:tcPr>
          <w:p w14:paraId="7BA2EC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346836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Отмена обязательной перерегистрации РЭС в связи с продлением срока действия разрешений на использование радиочастот или радиочастотных каналов</w:t>
            </w:r>
          </w:p>
        </w:tc>
        <w:tc>
          <w:tcPr>
            <w:tcW w:w="0" w:type="auto"/>
            <w:hideMark/>
          </w:tcPr>
          <w:p w14:paraId="1CF38D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46790B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CAB59BB"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449E35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480BF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ACA6722" w14:textId="77777777" w:rsidTr="00B10473">
        <w:tc>
          <w:tcPr>
            <w:tcW w:w="0" w:type="auto"/>
            <w:hideMark/>
          </w:tcPr>
          <w:p w14:paraId="389106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EA3FE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Установление требований к нормам (нормативам) при строительстве (ремонте/реконструкции) многоквартирных домов и автомобильных дорог федерального значения в части формирования необходимой инфраструктуры систем </w:t>
            </w:r>
            <w:r w:rsidRPr="00B10473">
              <w:rPr>
                <w:rFonts w:eastAsia="Times New Roman"/>
                <w:sz w:val="24"/>
                <w:szCs w:val="24"/>
                <w:lang w:eastAsia="ru-RU"/>
              </w:rPr>
              <w:lastRenderedPageBreak/>
              <w:t>электропитания и линий связи</w:t>
            </w:r>
          </w:p>
        </w:tc>
        <w:tc>
          <w:tcPr>
            <w:tcW w:w="0" w:type="auto"/>
            <w:hideMark/>
          </w:tcPr>
          <w:p w14:paraId="64599E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Январь 2021 г.</w:t>
            </w:r>
          </w:p>
        </w:tc>
        <w:tc>
          <w:tcPr>
            <w:tcW w:w="0" w:type="auto"/>
            <w:hideMark/>
          </w:tcPr>
          <w:p w14:paraId="5D12D1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5FF63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Минстрой России, Минтранс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219EB0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FDF0B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AA33F05" w14:textId="77777777" w:rsidTr="00B10473">
        <w:tc>
          <w:tcPr>
            <w:tcW w:w="0" w:type="auto"/>
            <w:hideMark/>
          </w:tcPr>
          <w:p w14:paraId="11E327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525F8F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с 2021 года пониженных тарифов страховых взносов в совокупном размере, не превышающем 7,6%, на фонд оплаты труда для аккредитованных ИТ-организаций</w:t>
            </w:r>
          </w:p>
        </w:tc>
        <w:tc>
          <w:tcPr>
            <w:tcW w:w="0" w:type="auto"/>
            <w:hideMark/>
          </w:tcPr>
          <w:p w14:paraId="371E40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1E9523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A72B2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Минфин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7D2E84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CAE02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24,7</w:t>
            </w:r>
            <w:hyperlink r:id="rId65"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628A8164" w14:textId="77777777" w:rsidTr="00B10473">
        <w:tc>
          <w:tcPr>
            <w:tcW w:w="0" w:type="auto"/>
            <w:hideMark/>
          </w:tcPr>
          <w:p w14:paraId="23B57E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4B588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каникул в части оплаты аренды государственных объектов недвижимости для размещения объектов инфраструктуры связи</w:t>
            </w:r>
          </w:p>
        </w:tc>
        <w:tc>
          <w:tcPr>
            <w:tcW w:w="0" w:type="auto"/>
            <w:hideMark/>
          </w:tcPr>
          <w:p w14:paraId="4333BA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328A2E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A377F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Росимущество,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3E18F6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EBBB7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964DCB2" w14:textId="77777777" w:rsidTr="00B10473">
        <w:tc>
          <w:tcPr>
            <w:tcW w:w="0" w:type="auto"/>
            <w:hideMark/>
          </w:tcPr>
          <w:p w14:paraId="7692B1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4BC8C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Упрощение доступа операторов для размещения сетей связи в многоквартирные жилые дома на принципах недискриминационного доступа для операторов фиксированной связи</w:t>
            </w:r>
          </w:p>
        </w:tc>
        <w:tc>
          <w:tcPr>
            <w:tcW w:w="0" w:type="auto"/>
            <w:hideMark/>
          </w:tcPr>
          <w:p w14:paraId="006B86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3817AF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FC29D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Минстрой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680F28D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89F11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DD184DA" w14:textId="77777777" w:rsidTr="00B10473">
        <w:tc>
          <w:tcPr>
            <w:tcW w:w="0" w:type="auto"/>
            <w:hideMark/>
          </w:tcPr>
          <w:p w14:paraId="2D7397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469410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Переход государственных компаний на преимущественное использование отечественного программного обеспечения (рассмотрение планов на заседаниях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tc>
        <w:tc>
          <w:tcPr>
            <w:tcW w:w="0" w:type="auto"/>
            <w:hideMark/>
          </w:tcPr>
          <w:p w14:paraId="393E8E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2FF0AE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F75F6FA"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2B90B1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8EB16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8F20B3B" w14:textId="77777777" w:rsidTr="00B10473">
        <w:tc>
          <w:tcPr>
            <w:tcW w:w="0" w:type="auto"/>
            <w:hideMark/>
          </w:tcPr>
          <w:p w14:paraId="09E253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AB580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Проработка вопроса о выходе операторов связи и центров обработки данных на оптовый рынок электроэнергии</w:t>
            </w:r>
          </w:p>
        </w:tc>
        <w:tc>
          <w:tcPr>
            <w:tcW w:w="0" w:type="auto"/>
            <w:hideMark/>
          </w:tcPr>
          <w:p w14:paraId="3004A6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3D6BEC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0499FA7"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 Минэнерго России</w:t>
            </w:r>
          </w:p>
        </w:tc>
        <w:tc>
          <w:tcPr>
            <w:tcW w:w="0" w:type="auto"/>
            <w:hideMark/>
          </w:tcPr>
          <w:p w14:paraId="537EB9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FAC1D6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99A2977" w14:textId="77777777" w:rsidTr="00B10473">
        <w:tc>
          <w:tcPr>
            <w:tcW w:w="0" w:type="auto"/>
            <w:hideMark/>
          </w:tcPr>
          <w:p w14:paraId="08A5C3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5A481D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Снижение с 2021 года ставки налога на прибыль </w:t>
            </w:r>
            <w:r w:rsidRPr="00B10473">
              <w:rPr>
                <w:rFonts w:eastAsia="Times New Roman"/>
                <w:sz w:val="24"/>
                <w:szCs w:val="24"/>
                <w:lang w:eastAsia="ru-RU"/>
              </w:rPr>
              <w:lastRenderedPageBreak/>
              <w:t>для аккредитованных ИТ-организаций до 3%</w:t>
            </w:r>
          </w:p>
        </w:tc>
        <w:tc>
          <w:tcPr>
            <w:tcW w:w="0" w:type="auto"/>
            <w:hideMark/>
          </w:tcPr>
          <w:p w14:paraId="1BB385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512290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61CC04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Минфин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080A75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45846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16,2</w:t>
            </w:r>
          </w:p>
        </w:tc>
      </w:tr>
      <w:tr w:rsidR="00B10473" w:rsidRPr="00B10473" w14:paraId="00FD7091" w14:textId="77777777" w:rsidTr="00B10473">
        <w:tc>
          <w:tcPr>
            <w:tcW w:w="0" w:type="auto"/>
            <w:gridSpan w:val="7"/>
            <w:hideMark/>
          </w:tcPr>
          <w:p w14:paraId="4A357C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Топливно-энергетический комплекс</w:t>
            </w:r>
          </w:p>
        </w:tc>
      </w:tr>
      <w:tr w:rsidR="00B10473" w:rsidRPr="00B10473" w14:paraId="155EE1D5" w14:textId="77777777" w:rsidTr="00B10473">
        <w:tc>
          <w:tcPr>
            <w:tcW w:w="0" w:type="auto"/>
            <w:hideMark/>
          </w:tcPr>
          <w:p w14:paraId="15D40B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2BB70B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стимулирующих налоговых условий для переработки СУГ и этана в нефтегазохимическую продукцию</w:t>
            </w:r>
          </w:p>
        </w:tc>
        <w:tc>
          <w:tcPr>
            <w:tcW w:w="0" w:type="auto"/>
            <w:hideMark/>
          </w:tcPr>
          <w:p w14:paraId="6BDEFF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506F3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6A583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Минэнерго России</w:t>
            </w:r>
          </w:p>
        </w:tc>
        <w:tc>
          <w:tcPr>
            <w:tcW w:w="0" w:type="auto"/>
            <w:hideMark/>
          </w:tcPr>
          <w:p w14:paraId="26A500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301C1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97047A9" w14:textId="77777777" w:rsidTr="00B10473">
        <w:tc>
          <w:tcPr>
            <w:tcW w:w="0" w:type="auto"/>
            <w:hideMark/>
          </w:tcPr>
          <w:p w14:paraId="740A63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D9225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Стимулирование модернизации нефтеперерабатывающих производств</w:t>
            </w:r>
          </w:p>
        </w:tc>
        <w:tc>
          <w:tcPr>
            <w:tcW w:w="0" w:type="auto"/>
            <w:hideMark/>
          </w:tcPr>
          <w:p w14:paraId="7AADB8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757A32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BFF5E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Минэнерго России</w:t>
            </w:r>
          </w:p>
        </w:tc>
        <w:tc>
          <w:tcPr>
            <w:tcW w:w="0" w:type="auto"/>
            <w:hideMark/>
          </w:tcPr>
          <w:p w14:paraId="3ED255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62B62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D992839" w14:textId="77777777" w:rsidTr="00B10473">
        <w:tc>
          <w:tcPr>
            <w:tcW w:w="0" w:type="auto"/>
            <w:hideMark/>
          </w:tcPr>
          <w:p w14:paraId="1379FE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A151D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Введение запрета на импорт нефтепродуктов</w:t>
            </w:r>
          </w:p>
        </w:tc>
        <w:tc>
          <w:tcPr>
            <w:tcW w:w="0" w:type="auto"/>
            <w:hideMark/>
          </w:tcPr>
          <w:p w14:paraId="271503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C3264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6449BA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w:t>
            </w:r>
          </w:p>
        </w:tc>
        <w:tc>
          <w:tcPr>
            <w:tcW w:w="0" w:type="auto"/>
            <w:hideMark/>
          </w:tcPr>
          <w:p w14:paraId="7B8337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EE72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FE98B57" w14:textId="77777777" w:rsidTr="00B10473">
        <w:tc>
          <w:tcPr>
            <w:tcW w:w="0" w:type="auto"/>
            <w:hideMark/>
          </w:tcPr>
          <w:p w14:paraId="17A8D6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3402E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для формирования фонда незаконченных нефтяных скважин</w:t>
            </w:r>
          </w:p>
        </w:tc>
        <w:tc>
          <w:tcPr>
            <w:tcW w:w="0" w:type="auto"/>
            <w:hideMark/>
          </w:tcPr>
          <w:p w14:paraId="103CDAB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099FBF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2022 г.</w:t>
            </w:r>
          </w:p>
        </w:tc>
        <w:tc>
          <w:tcPr>
            <w:tcW w:w="0" w:type="auto"/>
            <w:hideMark/>
          </w:tcPr>
          <w:p w14:paraId="5074193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w:t>
            </w:r>
          </w:p>
        </w:tc>
        <w:tc>
          <w:tcPr>
            <w:tcW w:w="0" w:type="auto"/>
            <w:hideMark/>
          </w:tcPr>
          <w:p w14:paraId="10F971F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C94B4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60B58ED" w14:textId="77777777" w:rsidTr="00B10473">
        <w:tc>
          <w:tcPr>
            <w:tcW w:w="0" w:type="auto"/>
            <w:hideMark/>
          </w:tcPr>
          <w:p w14:paraId="3D938B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05BBA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участия частных инвесторов в реализации инвестиционных проектов на арктическом шельфе при сохранении со стороны государства контроля за их реализацией</w:t>
            </w:r>
          </w:p>
        </w:tc>
        <w:tc>
          <w:tcPr>
            <w:tcW w:w="0" w:type="auto"/>
            <w:hideMark/>
          </w:tcPr>
          <w:p w14:paraId="3A068E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88F50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D1CE2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Минвостокразвития России, Минэнерго России, Минприроды России</w:t>
            </w:r>
          </w:p>
        </w:tc>
        <w:tc>
          <w:tcPr>
            <w:tcW w:w="0" w:type="auto"/>
            <w:hideMark/>
          </w:tcPr>
          <w:p w14:paraId="781DE0A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D3FDC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D944612" w14:textId="77777777" w:rsidTr="00B10473">
        <w:tc>
          <w:tcPr>
            <w:tcW w:w="0" w:type="auto"/>
            <w:hideMark/>
          </w:tcPr>
          <w:p w14:paraId="7C5F33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B5A84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плана мероприятий по развитию производства сжиженного природного газа в Российской Федерации, в том числе для целей газификации и энергообеспечения субъектов Российской Федерации, инвестиционных проектов, прочих потребителей</w:t>
            </w:r>
          </w:p>
        </w:tc>
        <w:tc>
          <w:tcPr>
            <w:tcW w:w="0" w:type="auto"/>
            <w:hideMark/>
          </w:tcPr>
          <w:p w14:paraId="0A97D5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DF65D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F6937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 Минвостокразвития России, Минэкономразвития России</w:t>
            </w:r>
          </w:p>
        </w:tc>
        <w:tc>
          <w:tcPr>
            <w:tcW w:w="0" w:type="auto"/>
            <w:hideMark/>
          </w:tcPr>
          <w:p w14:paraId="327919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ADA8E5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E877486" w14:textId="77777777" w:rsidTr="00B10473">
        <w:tc>
          <w:tcPr>
            <w:tcW w:w="0" w:type="auto"/>
            <w:gridSpan w:val="7"/>
            <w:hideMark/>
          </w:tcPr>
          <w:p w14:paraId="1C511B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и жилищно-коммунальное хозяйство Общесистемные меры поддержки строительной отрасли</w:t>
            </w:r>
          </w:p>
        </w:tc>
      </w:tr>
      <w:tr w:rsidR="00B10473" w:rsidRPr="00B10473" w14:paraId="47AA2D79" w14:textId="77777777" w:rsidTr="00B10473">
        <w:tc>
          <w:tcPr>
            <w:tcW w:w="0" w:type="auto"/>
            <w:hideMark/>
          </w:tcPr>
          <w:p w14:paraId="5D8E18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F497F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Создание вертикали органов государственного строительного надзора и государственной экспертизы проектной документации при условии сохранения </w:t>
            </w:r>
            <w:r w:rsidRPr="00B10473">
              <w:rPr>
                <w:rFonts w:eastAsia="Times New Roman"/>
                <w:sz w:val="24"/>
                <w:szCs w:val="24"/>
                <w:lang w:eastAsia="ru-RU"/>
              </w:rPr>
              <w:lastRenderedPageBreak/>
              <w:t>полномочий регионального государственного строительного надзора за субъектами Российской Федерации и региональных организаций государственных экспертиз</w:t>
            </w:r>
          </w:p>
        </w:tc>
        <w:tc>
          <w:tcPr>
            <w:tcW w:w="0" w:type="auto"/>
            <w:hideMark/>
          </w:tcPr>
          <w:p w14:paraId="31BF6B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179159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E32DF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40AC00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190B6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B9D22DD" w14:textId="77777777" w:rsidTr="00B10473">
        <w:tc>
          <w:tcPr>
            <w:tcW w:w="0" w:type="auto"/>
            <w:hideMark/>
          </w:tcPr>
          <w:p w14:paraId="669F53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9488A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опережающей реализации национального проекта «Безопасные и качественные автомобильные дороги»</w:t>
            </w:r>
          </w:p>
        </w:tc>
        <w:tc>
          <w:tcPr>
            <w:tcW w:w="0" w:type="auto"/>
            <w:hideMark/>
          </w:tcPr>
          <w:p w14:paraId="3EF60D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06AAF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7D4F2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Минтранс России</w:t>
            </w:r>
          </w:p>
        </w:tc>
        <w:tc>
          <w:tcPr>
            <w:tcW w:w="0" w:type="auto"/>
            <w:hideMark/>
          </w:tcPr>
          <w:p w14:paraId="5F67C8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c>
          <w:tcPr>
            <w:tcW w:w="0" w:type="auto"/>
            <w:hideMark/>
          </w:tcPr>
          <w:p w14:paraId="2B9058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r w:rsidR="00B10473" w:rsidRPr="00B10473" w14:paraId="1CF45032" w14:textId="77777777" w:rsidTr="00B10473">
        <w:tc>
          <w:tcPr>
            <w:tcW w:w="0" w:type="auto"/>
            <w:hideMark/>
          </w:tcPr>
          <w:p w14:paraId="364F6D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01EF87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Использование средств компенсационных фондов саморегулируемых организаций в области инженерных изысканий, проектирования и строительства в целях поддержки своих членов</w:t>
            </w:r>
          </w:p>
        </w:tc>
        <w:tc>
          <w:tcPr>
            <w:tcW w:w="0" w:type="auto"/>
            <w:hideMark/>
          </w:tcPr>
          <w:p w14:paraId="5F2F64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82C3FA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1491C6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377518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243C5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E9A0392" w14:textId="77777777" w:rsidTr="00B10473">
        <w:tc>
          <w:tcPr>
            <w:tcW w:w="0" w:type="auto"/>
            <w:hideMark/>
          </w:tcPr>
          <w:p w14:paraId="63B55D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3FCB92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Проработка вопроса о применении механизма привлечения самозанятых для работы в строительной отрасли для граждан стран СНГ и ЕАЭС с использованием цифровой платформы</w:t>
            </w:r>
          </w:p>
        </w:tc>
        <w:tc>
          <w:tcPr>
            <w:tcW w:w="0" w:type="auto"/>
            <w:hideMark/>
          </w:tcPr>
          <w:p w14:paraId="7FBC36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72778E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FAF28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Минстрой России, Минтруд России,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2DA89D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89D1E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AC1FAD1" w14:textId="77777777" w:rsidTr="00B10473">
        <w:tc>
          <w:tcPr>
            <w:tcW w:w="0" w:type="auto"/>
            <w:hideMark/>
          </w:tcPr>
          <w:p w14:paraId="7587F6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C0BF7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Изменение подходов к установлению обязательных технических требований в строительстве. Установление рекомендательного характера большей части национальных стандартов и сводов правил</w:t>
            </w:r>
          </w:p>
        </w:tc>
        <w:tc>
          <w:tcPr>
            <w:tcW w:w="0" w:type="auto"/>
            <w:hideMark/>
          </w:tcPr>
          <w:p w14:paraId="721401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499EA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FBA03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3E1AFF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CD3F7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3832381" w14:textId="77777777" w:rsidTr="00B10473">
        <w:tc>
          <w:tcPr>
            <w:tcW w:w="0" w:type="auto"/>
            <w:hideMark/>
          </w:tcPr>
          <w:p w14:paraId="5EBFFB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06155E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Повышение роли федеральных институтов развития - АО «ДОМ.РФ», публично-правовая компания «Фонд защиты прав граждан - участников </w:t>
            </w:r>
            <w:r w:rsidRPr="00B10473">
              <w:rPr>
                <w:rFonts w:eastAsia="Times New Roman"/>
                <w:sz w:val="24"/>
                <w:szCs w:val="24"/>
                <w:lang w:eastAsia="ru-RU"/>
              </w:rPr>
              <w:lastRenderedPageBreak/>
              <w:t>долевого строительства», Фонд ЖКХ, ГК «</w:t>
            </w:r>
            <w:proofErr w:type="spellStart"/>
            <w:r w:rsidRPr="00B10473">
              <w:rPr>
                <w:rFonts w:eastAsia="Times New Roman"/>
                <w:sz w:val="24"/>
                <w:szCs w:val="24"/>
                <w:lang w:eastAsia="ru-RU"/>
              </w:rPr>
              <w:t>Автодор</w:t>
            </w:r>
            <w:proofErr w:type="spellEnd"/>
            <w:r w:rsidRPr="00B10473">
              <w:rPr>
                <w:rFonts w:eastAsia="Times New Roman"/>
                <w:sz w:val="24"/>
                <w:szCs w:val="24"/>
                <w:lang w:eastAsia="ru-RU"/>
              </w:rPr>
              <w:t>»</w:t>
            </w:r>
          </w:p>
        </w:tc>
        <w:tc>
          <w:tcPr>
            <w:tcW w:w="0" w:type="auto"/>
            <w:hideMark/>
          </w:tcPr>
          <w:p w14:paraId="7CCE6F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1697A9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534FBD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Минтранс России</w:t>
            </w:r>
          </w:p>
        </w:tc>
        <w:tc>
          <w:tcPr>
            <w:tcW w:w="0" w:type="auto"/>
            <w:hideMark/>
          </w:tcPr>
          <w:p w14:paraId="351EB0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5615E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C90FB08" w14:textId="77777777" w:rsidTr="00B10473">
        <w:tc>
          <w:tcPr>
            <w:tcW w:w="0" w:type="auto"/>
            <w:gridSpan w:val="7"/>
            <w:hideMark/>
          </w:tcPr>
          <w:p w14:paraId="48F5E6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Жилищное строительство и ЖКХ</w:t>
            </w:r>
          </w:p>
        </w:tc>
      </w:tr>
      <w:tr w:rsidR="00B10473" w:rsidRPr="00B10473" w14:paraId="1D4D78D4" w14:textId="77777777" w:rsidTr="00B10473">
        <w:tc>
          <w:tcPr>
            <w:tcW w:w="0" w:type="auto"/>
            <w:hideMark/>
          </w:tcPr>
          <w:p w14:paraId="00FB1A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3C2DD9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Утверждение Программы действий по развитию жилищного строительства и ипотечного кредитования</w:t>
            </w:r>
          </w:p>
        </w:tc>
        <w:tc>
          <w:tcPr>
            <w:tcW w:w="0" w:type="auto"/>
            <w:hideMark/>
          </w:tcPr>
          <w:p w14:paraId="4606FD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153BEF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375A84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269141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D9738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DECAE25" w14:textId="77777777" w:rsidTr="00B10473">
        <w:tc>
          <w:tcPr>
            <w:tcW w:w="0" w:type="auto"/>
            <w:hideMark/>
          </w:tcPr>
          <w:p w14:paraId="402122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23184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Взаимная увязка мероприятий национального проекта «Жилье и городская среда» и мероприятий следующих национальный проектов: - «Образование», «Здравоохранение», «Культура» в части строительства новых объектов на территориях развития жилищного строительства; - «Безопасные и качественные дороги» - развитие транспортной инфраструктуры населенных пунктов. При этом необходимо, чтобы главы регионов при реализации этого проекта обеспечивали ремонт и строительство дорог с учетом развития жилищного строительства; - Транспортная часть КПМИ - дороги и железнодорожное сообщение. Развитие «точек роста» и агломераций. Повышение мобильности населения; - «Экология» - развитие и модернизация систем водоснабжения для обеспечения жилищного строительства; - «Цифровая экономика» - технологии информационного моделирования в </w:t>
            </w:r>
            <w:r w:rsidRPr="00B10473">
              <w:rPr>
                <w:rFonts w:eastAsia="Times New Roman"/>
                <w:sz w:val="24"/>
                <w:szCs w:val="24"/>
                <w:lang w:eastAsia="ru-RU"/>
              </w:rPr>
              <w:lastRenderedPageBreak/>
              <w:t>строительстве и цифровизация строительной отрасли и электронные процедуры; - «Производительность труда и поддержка занятости» - повышение производительности в организациях строительства и учет возрастающей потребности в трудовых ресурсах; - «Демография» - увеличение спроса на жилье за счет мер поддержки семей, имеющих детей, возможности использования средств материнского капитала на приобретение квартиры; - «Малое и среднее предпринимательство» - обеспечение субподрядных работ в строительстве</w:t>
            </w:r>
          </w:p>
        </w:tc>
        <w:tc>
          <w:tcPr>
            <w:tcW w:w="0" w:type="auto"/>
            <w:hideMark/>
          </w:tcPr>
          <w:p w14:paraId="50B661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7FCDDE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7DE88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4F3138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E4F29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20F1992" w14:textId="77777777" w:rsidTr="00B10473">
        <w:tc>
          <w:tcPr>
            <w:tcW w:w="0" w:type="auto"/>
            <w:hideMark/>
          </w:tcPr>
          <w:p w14:paraId="6BE19DC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496DC6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Принятие мер для снижения средневзвешенной ставки по ипотечным жилищным кредитам ниже 8%, в том числе за счет реализации программы субсидирования ипотеки на новостройки по 6,5%, расширение программы субсидирования ставок по ипотечным кредитам на приобретение жилья</w:t>
            </w:r>
          </w:p>
        </w:tc>
        <w:tc>
          <w:tcPr>
            <w:tcW w:w="0" w:type="auto"/>
            <w:hideMark/>
          </w:tcPr>
          <w:p w14:paraId="136746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C16BA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0F00398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16AC86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73BE2E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12,6</w:t>
            </w:r>
            <w:hyperlink r:id="rId66"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1FE814A7" w14:textId="77777777" w:rsidTr="00B10473">
        <w:tc>
          <w:tcPr>
            <w:tcW w:w="0" w:type="auto"/>
            <w:hideMark/>
          </w:tcPr>
          <w:p w14:paraId="7854DC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A9AA6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государственных ипотечных программ, включая «Семейную ипотеку» и «Дальневосточную ипотеку», «Сельскую ипотеку»</w:t>
            </w:r>
          </w:p>
        </w:tc>
        <w:tc>
          <w:tcPr>
            <w:tcW w:w="0" w:type="auto"/>
            <w:hideMark/>
          </w:tcPr>
          <w:p w14:paraId="49F95F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ECA74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37EFB6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Минсельхоз России, Минвостокразвития России</w:t>
            </w:r>
          </w:p>
        </w:tc>
        <w:tc>
          <w:tcPr>
            <w:tcW w:w="0" w:type="auto"/>
            <w:hideMark/>
          </w:tcPr>
          <w:p w14:paraId="022C2D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13,1</w:t>
            </w:r>
          </w:p>
        </w:tc>
        <w:tc>
          <w:tcPr>
            <w:tcW w:w="0" w:type="auto"/>
            <w:hideMark/>
          </w:tcPr>
          <w:p w14:paraId="73C9CD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17,2</w:t>
            </w:r>
          </w:p>
        </w:tc>
      </w:tr>
      <w:tr w:rsidR="00B10473" w:rsidRPr="00B10473" w14:paraId="7FC612D2" w14:textId="77777777" w:rsidTr="00B10473">
        <w:tc>
          <w:tcPr>
            <w:tcW w:w="0" w:type="auto"/>
            <w:hideMark/>
          </w:tcPr>
          <w:p w14:paraId="256D0E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3D146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Предоставление государственной </w:t>
            </w:r>
            <w:r w:rsidRPr="00B10473">
              <w:rPr>
                <w:rFonts w:eastAsia="Times New Roman"/>
                <w:sz w:val="24"/>
                <w:szCs w:val="24"/>
                <w:lang w:eastAsia="ru-RU"/>
              </w:rPr>
              <w:lastRenderedPageBreak/>
              <w:t>гарантии (50 млрд. рублей) АО «ДОМ.РФ» в целях в целях финансирования достройки жилых домов</w:t>
            </w:r>
          </w:p>
        </w:tc>
        <w:tc>
          <w:tcPr>
            <w:tcW w:w="0" w:type="auto"/>
            <w:hideMark/>
          </w:tcPr>
          <w:p w14:paraId="6E9A95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3B5666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CA814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572722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3675F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E5A231D" w14:textId="77777777" w:rsidTr="00B10473">
        <w:tc>
          <w:tcPr>
            <w:tcW w:w="0" w:type="auto"/>
            <w:hideMark/>
          </w:tcPr>
          <w:p w14:paraId="6CCD04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024AA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программ по субсидированию процентной ставки по кредитам застройщиков, в том числе на строительство объектов социальной инфраструктуры</w:t>
            </w:r>
          </w:p>
        </w:tc>
        <w:tc>
          <w:tcPr>
            <w:tcW w:w="0" w:type="auto"/>
            <w:hideMark/>
          </w:tcPr>
          <w:p w14:paraId="69B481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4CD2E64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1D945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1756B3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742444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140E5F9" w14:textId="77777777" w:rsidTr="00B10473">
        <w:tc>
          <w:tcPr>
            <w:tcW w:w="0" w:type="auto"/>
            <w:hideMark/>
          </w:tcPr>
          <w:p w14:paraId="5301D2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7ED81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ежегодного статистического учета всех вводимых на территории субъекта Российской Федерации объектов недвижимости, включая объекты коммерческой недвижимости</w:t>
            </w:r>
          </w:p>
        </w:tc>
        <w:tc>
          <w:tcPr>
            <w:tcW w:w="0" w:type="auto"/>
            <w:hideMark/>
          </w:tcPr>
          <w:p w14:paraId="3D8942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5D94C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0C4658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Росстат</w:t>
            </w:r>
          </w:p>
        </w:tc>
        <w:tc>
          <w:tcPr>
            <w:tcW w:w="0" w:type="auto"/>
            <w:hideMark/>
          </w:tcPr>
          <w:p w14:paraId="01BB03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E89A3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227C4267" w14:textId="77777777" w:rsidTr="00B10473">
        <w:tc>
          <w:tcPr>
            <w:tcW w:w="0" w:type="auto"/>
            <w:hideMark/>
          </w:tcPr>
          <w:p w14:paraId="31C327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6C19E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Финансирование завершения строительства проблемных объектов и восстановления прав граждан - участников долевого строительства</w:t>
            </w:r>
          </w:p>
        </w:tc>
        <w:tc>
          <w:tcPr>
            <w:tcW w:w="0" w:type="auto"/>
            <w:hideMark/>
          </w:tcPr>
          <w:p w14:paraId="6CE27F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83493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3FC61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2428EA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33</w:t>
            </w:r>
          </w:p>
        </w:tc>
        <w:tc>
          <w:tcPr>
            <w:tcW w:w="0" w:type="auto"/>
            <w:hideMark/>
          </w:tcPr>
          <w:p w14:paraId="50BA9F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w:t>
            </w:r>
            <w:hyperlink r:id="rId67"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7C696245" w14:textId="77777777" w:rsidTr="00B10473">
        <w:tc>
          <w:tcPr>
            <w:tcW w:w="0" w:type="auto"/>
            <w:hideMark/>
          </w:tcPr>
          <w:p w14:paraId="140C2F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32806F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и (или) развитие региональных институтов развития в жилищной сфере для реализации основных программ, связанных с жилищным строительством и обеспечением жильем, включая завершение строительства проблемных объектов</w:t>
            </w:r>
          </w:p>
        </w:tc>
        <w:tc>
          <w:tcPr>
            <w:tcW w:w="0" w:type="auto"/>
            <w:hideMark/>
          </w:tcPr>
          <w:p w14:paraId="04310EC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910C5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386FD6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2CB52B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D6590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6716270" w14:textId="77777777" w:rsidTr="00B10473">
        <w:tc>
          <w:tcPr>
            <w:tcW w:w="0" w:type="auto"/>
            <w:hideMark/>
          </w:tcPr>
          <w:p w14:paraId="71EBFA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04FDE5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Финансирование программы «Стимул» в целях увеличения лимитов на 2020 и 2021 годы с возможностью заключения трехлетних контрактов по программе и направления средств, в том числе на </w:t>
            </w:r>
            <w:r w:rsidRPr="00B10473">
              <w:rPr>
                <w:rFonts w:eastAsia="Times New Roman"/>
                <w:sz w:val="24"/>
                <w:szCs w:val="24"/>
                <w:lang w:eastAsia="ru-RU"/>
              </w:rPr>
              <w:lastRenderedPageBreak/>
              <w:t>инженерную инфраструктуру</w:t>
            </w:r>
          </w:p>
        </w:tc>
        <w:tc>
          <w:tcPr>
            <w:tcW w:w="0" w:type="auto"/>
            <w:hideMark/>
          </w:tcPr>
          <w:p w14:paraId="1B5AEB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09FE9D4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07E3C5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482113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hyperlink r:id="rId68"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37FC55B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4,5</w:t>
            </w:r>
            <w:hyperlink r:id="rId69"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727D373D" w14:textId="77777777" w:rsidTr="00B10473">
        <w:tc>
          <w:tcPr>
            <w:tcW w:w="0" w:type="auto"/>
            <w:hideMark/>
          </w:tcPr>
          <w:p w14:paraId="26DA40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1DE651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Стимулирование направления на проведение работ по капитальному ремонту остатков средств на счетах региональных операторов капитального ремонта путем введения упрощенной ускоренной процедуры </w:t>
            </w:r>
            <w:proofErr w:type="spellStart"/>
            <w:r w:rsidRPr="00B10473">
              <w:rPr>
                <w:rFonts w:eastAsia="Times New Roman"/>
                <w:sz w:val="24"/>
                <w:szCs w:val="24"/>
                <w:lang w:eastAsia="ru-RU"/>
              </w:rPr>
              <w:t>контрактования</w:t>
            </w:r>
            <w:proofErr w:type="spellEnd"/>
          </w:p>
        </w:tc>
        <w:tc>
          <w:tcPr>
            <w:tcW w:w="0" w:type="auto"/>
            <w:hideMark/>
          </w:tcPr>
          <w:p w14:paraId="27E440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A7F2C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BE5C9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3960B9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EAD89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F3E2F7F" w14:textId="77777777" w:rsidTr="00B10473">
        <w:tc>
          <w:tcPr>
            <w:tcW w:w="0" w:type="auto"/>
            <w:hideMark/>
          </w:tcPr>
          <w:p w14:paraId="48BD24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1B3DBA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опережающей реализации федерального проекта «Обеспечение устойчивого сокращения непригодного для проживания жилищного фонда» за счет средств 2023-2024 годов, в том числе с установлением возможности использования кредитных механизмов и субсидирования процентных ставок по мере необходимости</w:t>
            </w:r>
          </w:p>
        </w:tc>
        <w:tc>
          <w:tcPr>
            <w:tcW w:w="0" w:type="auto"/>
            <w:hideMark/>
          </w:tcPr>
          <w:p w14:paraId="2A3A51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A5C19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A43E6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79E078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c>
          <w:tcPr>
            <w:tcW w:w="0" w:type="auto"/>
            <w:hideMark/>
          </w:tcPr>
          <w:p w14:paraId="337D76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r w:rsidR="00B10473" w:rsidRPr="00B10473" w14:paraId="6F326B9D" w14:textId="77777777" w:rsidTr="00B10473">
        <w:tc>
          <w:tcPr>
            <w:tcW w:w="0" w:type="auto"/>
            <w:hideMark/>
          </w:tcPr>
          <w:p w14:paraId="3FB10F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w:t>
            </w:r>
          </w:p>
        </w:tc>
        <w:tc>
          <w:tcPr>
            <w:tcW w:w="0" w:type="auto"/>
            <w:hideMark/>
          </w:tcPr>
          <w:p w14:paraId="06BADE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Внесение изменений в законодательство, расширяющих возможность регионов по корректировке сроков проведения ремонта в региональных программах. Осуществление капитального ремонта с учетом фактического состояния конструктивных элементов</w:t>
            </w:r>
          </w:p>
        </w:tc>
        <w:tc>
          <w:tcPr>
            <w:tcW w:w="0" w:type="auto"/>
            <w:hideMark/>
          </w:tcPr>
          <w:p w14:paraId="49EBB5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72A4A1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0C38A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58ABDA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3EE11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035B0C6" w14:textId="77777777" w:rsidTr="00B10473">
        <w:tc>
          <w:tcPr>
            <w:tcW w:w="0" w:type="auto"/>
            <w:hideMark/>
          </w:tcPr>
          <w:p w14:paraId="7C5760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w:t>
            </w:r>
          </w:p>
        </w:tc>
        <w:tc>
          <w:tcPr>
            <w:tcW w:w="0" w:type="auto"/>
            <w:hideMark/>
          </w:tcPr>
          <w:p w14:paraId="3F2DED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Расширение инструментов государственной поддержки работ по замене лифтового оборудования (в том числе за счет лизинга), что также окажет положительное влияние </w:t>
            </w:r>
            <w:r w:rsidRPr="00B10473">
              <w:rPr>
                <w:rFonts w:eastAsia="Times New Roman"/>
                <w:sz w:val="24"/>
                <w:szCs w:val="24"/>
                <w:lang w:eastAsia="ru-RU"/>
              </w:rPr>
              <w:lastRenderedPageBreak/>
              <w:t>на загрузку отечественных предприятий - производителей лифтового оборудования</w:t>
            </w:r>
          </w:p>
        </w:tc>
        <w:tc>
          <w:tcPr>
            <w:tcW w:w="0" w:type="auto"/>
            <w:hideMark/>
          </w:tcPr>
          <w:p w14:paraId="5FEA7D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41E184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39C00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w:t>
            </w:r>
          </w:p>
        </w:tc>
        <w:tc>
          <w:tcPr>
            <w:tcW w:w="0" w:type="auto"/>
            <w:hideMark/>
          </w:tcPr>
          <w:p w14:paraId="12C029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0,75</w:t>
            </w:r>
          </w:p>
        </w:tc>
        <w:tc>
          <w:tcPr>
            <w:tcW w:w="0" w:type="auto"/>
            <w:hideMark/>
          </w:tcPr>
          <w:p w14:paraId="70FE20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0,75</w:t>
            </w:r>
            <w:hyperlink r:id="rId70"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48D21545" w14:textId="77777777" w:rsidTr="00B10473">
        <w:tc>
          <w:tcPr>
            <w:tcW w:w="0" w:type="auto"/>
            <w:hideMark/>
          </w:tcPr>
          <w:p w14:paraId="06CB8D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p>
        </w:tc>
        <w:tc>
          <w:tcPr>
            <w:tcW w:w="0" w:type="auto"/>
            <w:hideMark/>
          </w:tcPr>
          <w:p w14:paraId="49FE2F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процентной ставки по кредитам организаций ЖКХ и предоставление при необходимости государственных гарантий (в объеме до 100 млрд. рублей)</w:t>
            </w:r>
          </w:p>
        </w:tc>
        <w:tc>
          <w:tcPr>
            <w:tcW w:w="0" w:type="auto"/>
            <w:hideMark/>
          </w:tcPr>
          <w:p w14:paraId="376C2B0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BBA70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A7B90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Минстрой России, Минфин России</w:t>
            </w:r>
          </w:p>
        </w:tc>
        <w:tc>
          <w:tcPr>
            <w:tcW w:w="0" w:type="auto"/>
            <w:hideMark/>
          </w:tcPr>
          <w:p w14:paraId="01553E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1,8</w:t>
            </w:r>
          </w:p>
        </w:tc>
        <w:tc>
          <w:tcPr>
            <w:tcW w:w="0" w:type="auto"/>
            <w:hideMark/>
          </w:tcPr>
          <w:p w14:paraId="3E57C9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r w:rsidR="00B10473" w:rsidRPr="00B10473" w14:paraId="52A3004F" w14:textId="77777777" w:rsidTr="00B10473">
        <w:tc>
          <w:tcPr>
            <w:tcW w:w="0" w:type="auto"/>
            <w:gridSpan w:val="7"/>
            <w:hideMark/>
          </w:tcPr>
          <w:p w14:paraId="3E86C0E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Культура</w:t>
            </w:r>
          </w:p>
        </w:tc>
      </w:tr>
      <w:tr w:rsidR="00B10473" w:rsidRPr="00B10473" w14:paraId="14F2933F" w14:textId="77777777" w:rsidTr="00B10473">
        <w:tc>
          <w:tcPr>
            <w:tcW w:w="0" w:type="auto"/>
            <w:hideMark/>
          </w:tcPr>
          <w:p w14:paraId="524FBE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85977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Оказание государственной поддержки федеральным государственным бюджетным учреждениям культуры, деятельность которых была полностью или частично приостановлена в связи с распространением новой коронавирусной инфекции (музеи и театрально-концертные учреждения, средства предусмотрены из резервного фонда Правительства РФ)</w:t>
            </w:r>
          </w:p>
        </w:tc>
        <w:tc>
          <w:tcPr>
            <w:tcW w:w="0" w:type="auto"/>
            <w:hideMark/>
          </w:tcPr>
          <w:p w14:paraId="7B3B0C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2355550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BABA4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Минкультуры России</w:t>
            </w:r>
          </w:p>
        </w:tc>
        <w:tc>
          <w:tcPr>
            <w:tcW w:w="0" w:type="auto"/>
            <w:hideMark/>
          </w:tcPr>
          <w:p w14:paraId="22E287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3,81</w:t>
            </w:r>
          </w:p>
        </w:tc>
        <w:tc>
          <w:tcPr>
            <w:tcW w:w="0" w:type="auto"/>
            <w:hideMark/>
          </w:tcPr>
          <w:p w14:paraId="677F2D1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C94D424" w14:textId="77777777" w:rsidTr="00B10473">
        <w:tc>
          <w:tcPr>
            <w:tcW w:w="0" w:type="auto"/>
            <w:hideMark/>
          </w:tcPr>
          <w:p w14:paraId="390785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0AB49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возможности передачи субъектам малого и среднего предпринимательства, оказывающим услуги государственным учреждениям культуры, нежилых помещений в аренду без проведения торгов в качестве государственной или муниципальной преференции</w:t>
            </w:r>
          </w:p>
        </w:tc>
        <w:tc>
          <w:tcPr>
            <w:tcW w:w="0" w:type="auto"/>
            <w:hideMark/>
          </w:tcPr>
          <w:p w14:paraId="7639D9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4640D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D75CE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Минкультуры России</w:t>
            </w:r>
          </w:p>
        </w:tc>
        <w:tc>
          <w:tcPr>
            <w:tcW w:w="0" w:type="auto"/>
            <w:hideMark/>
          </w:tcPr>
          <w:p w14:paraId="1B6CBE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5D8E3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A4BFD3C" w14:textId="77777777" w:rsidTr="00B10473">
        <w:tc>
          <w:tcPr>
            <w:tcW w:w="0" w:type="auto"/>
            <w:hideMark/>
          </w:tcPr>
          <w:p w14:paraId="549B5A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66F519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Обеспечение осуществления деятельности региональных и муниципальных учреждений культуры, в </w:t>
            </w:r>
            <w:r w:rsidRPr="00B10473">
              <w:rPr>
                <w:rFonts w:eastAsia="Times New Roman"/>
                <w:sz w:val="24"/>
                <w:szCs w:val="24"/>
                <w:lang w:eastAsia="ru-RU"/>
              </w:rPr>
              <w:lastRenderedPageBreak/>
              <w:t>том числе за счет сохранения объемов финансирования государственных (муниципальных) заданий</w:t>
            </w:r>
          </w:p>
        </w:tc>
        <w:tc>
          <w:tcPr>
            <w:tcW w:w="0" w:type="auto"/>
            <w:hideMark/>
          </w:tcPr>
          <w:p w14:paraId="63F01F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Июнь 2020 г.</w:t>
            </w:r>
          </w:p>
        </w:tc>
        <w:tc>
          <w:tcPr>
            <w:tcW w:w="0" w:type="auto"/>
            <w:hideMark/>
          </w:tcPr>
          <w:p w14:paraId="0DF9C2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1AE04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Органы исполнительной власти субъектов Российской Федерации</w:t>
            </w:r>
          </w:p>
        </w:tc>
        <w:tc>
          <w:tcPr>
            <w:tcW w:w="0" w:type="auto"/>
            <w:hideMark/>
          </w:tcPr>
          <w:p w14:paraId="4BFE98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0,24</w:t>
            </w:r>
            <w:hyperlink r:id="rId71"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013932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36C5138" w14:textId="77777777" w:rsidTr="00B10473">
        <w:tc>
          <w:tcPr>
            <w:tcW w:w="0" w:type="auto"/>
            <w:hideMark/>
          </w:tcPr>
          <w:p w14:paraId="203E95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1C0A94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программы грантовой поддержки творческой деятельности организаций отдельных видов искусств</w:t>
            </w:r>
          </w:p>
        </w:tc>
        <w:tc>
          <w:tcPr>
            <w:tcW w:w="0" w:type="auto"/>
            <w:hideMark/>
          </w:tcPr>
          <w:p w14:paraId="5CE09A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2021 г.</w:t>
            </w:r>
          </w:p>
        </w:tc>
        <w:tc>
          <w:tcPr>
            <w:tcW w:w="0" w:type="auto"/>
            <w:hideMark/>
          </w:tcPr>
          <w:p w14:paraId="2F8D41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Ежегодно</w:t>
            </w:r>
          </w:p>
        </w:tc>
        <w:tc>
          <w:tcPr>
            <w:tcW w:w="0" w:type="auto"/>
            <w:hideMark/>
          </w:tcPr>
          <w:p w14:paraId="5913B7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Минкультуры России</w:t>
            </w:r>
          </w:p>
        </w:tc>
        <w:tc>
          <w:tcPr>
            <w:tcW w:w="0" w:type="auto"/>
            <w:hideMark/>
          </w:tcPr>
          <w:p w14:paraId="6474BA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D2159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0,09</w:t>
            </w:r>
            <w:hyperlink r:id="rId72"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7632FCF1" w14:textId="77777777" w:rsidTr="00B10473">
        <w:tc>
          <w:tcPr>
            <w:tcW w:w="0" w:type="auto"/>
            <w:hideMark/>
          </w:tcPr>
          <w:p w14:paraId="5D748E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5B826D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участия системообразующих организаций в сфере культуры в рамках программы кредитования системообразующих организаций в соответствии с критериями</w:t>
            </w:r>
          </w:p>
        </w:tc>
        <w:tc>
          <w:tcPr>
            <w:tcW w:w="0" w:type="auto"/>
            <w:hideMark/>
          </w:tcPr>
          <w:p w14:paraId="35B5FD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1DD5D4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4F3C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Минкультуры России</w:t>
            </w:r>
          </w:p>
        </w:tc>
        <w:tc>
          <w:tcPr>
            <w:tcW w:w="0" w:type="auto"/>
            <w:hideMark/>
          </w:tcPr>
          <w:p w14:paraId="2ED611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56F34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9948331" w14:textId="77777777" w:rsidTr="00B10473">
        <w:tc>
          <w:tcPr>
            <w:tcW w:w="0" w:type="auto"/>
            <w:gridSpan w:val="7"/>
            <w:hideMark/>
          </w:tcPr>
          <w:p w14:paraId="1D1E97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Физическая культура и спорт</w:t>
            </w:r>
          </w:p>
        </w:tc>
      </w:tr>
      <w:tr w:rsidR="00B10473" w:rsidRPr="00B10473" w14:paraId="46F06290" w14:textId="77777777" w:rsidTr="00B10473">
        <w:tc>
          <w:tcPr>
            <w:tcW w:w="0" w:type="auto"/>
            <w:hideMark/>
          </w:tcPr>
          <w:p w14:paraId="1179C9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8386B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Внесение изменений в законодательство, предусматривающих закрепление понятия «Физкультурно-оздоровительная услуга»</w:t>
            </w:r>
          </w:p>
        </w:tc>
        <w:tc>
          <w:tcPr>
            <w:tcW w:w="0" w:type="auto"/>
            <w:hideMark/>
          </w:tcPr>
          <w:p w14:paraId="77838A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0C5A59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12608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Минспорт России</w:t>
            </w:r>
          </w:p>
        </w:tc>
        <w:tc>
          <w:tcPr>
            <w:tcW w:w="0" w:type="auto"/>
            <w:hideMark/>
          </w:tcPr>
          <w:p w14:paraId="2B1F6A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F450C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E9218FD" w14:textId="77777777" w:rsidTr="00B10473">
        <w:tc>
          <w:tcPr>
            <w:tcW w:w="0" w:type="auto"/>
            <w:hideMark/>
          </w:tcPr>
          <w:p w14:paraId="0F0212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5D8C3F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Применение механизма социального налогового вычета по расходам населения по оплате услуг на оказание физкультурно-оздоровительных услуг</w:t>
            </w:r>
          </w:p>
        </w:tc>
        <w:tc>
          <w:tcPr>
            <w:tcW w:w="0" w:type="auto"/>
            <w:hideMark/>
          </w:tcPr>
          <w:p w14:paraId="687FD3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0ADE18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558C0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38DC36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31819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525056F" w14:textId="77777777" w:rsidTr="00B10473">
        <w:tc>
          <w:tcPr>
            <w:tcW w:w="0" w:type="auto"/>
            <w:hideMark/>
          </w:tcPr>
          <w:p w14:paraId="45D5AD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16271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Организация и проведение спортивных соревнований, организаторами которых выступают общероссийские спортивные федерации/профессиональные спортивные лиги с учетом соблюдения ограничений, предусмотренных методическими рекомендациями Роспотребнадзора</w:t>
            </w:r>
          </w:p>
        </w:tc>
        <w:tc>
          <w:tcPr>
            <w:tcW w:w="0" w:type="auto"/>
            <w:hideMark/>
          </w:tcPr>
          <w:p w14:paraId="289B565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A4BD6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A6026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Минспорт России</w:t>
            </w:r>
          </w:p>
        </w:tc>
        <w:tc>
          <w:tcPr>
            <w:tcW w:w="0" w:type="auto"/>
            <w:hideMark/>
          </w:tcPr>
          <w:p w14:paraId="55A5DB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6DDC6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EB701C0" w14:textId="77777777" w:rsidTr="00B10473">
        <w:tc>
          <w:tcPr>
            <w:tcW w:w="0" w:type="auto"/>
            <w:hideMark/>
          </w:tcPr>
          <w:p w14:paraId="484E21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4.</w:t>
            </w:r>
          </w:p>
        </w:tc>
        <w:tc>
          <w:tcPr>
            <w:tcW w:w="0" w:type="auto"/>
            <w:hideMark/>
          </w:tcPr>
          <w:p w14:paraId="786A213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Организация и проведение физкультурных мероприятий, тестирование выполнения нормативов испытаний (тестов) Комплекса ГТО с учетом соблюдения ограничений, предусмотренных методическими рекомендациями Роспотребнадзора</w:t>
            </w:r>
          </w:p>
        </w:tc>
        <w:tc>
          <w:tcPr>
            <w:tcW w:w="0" w:type="auto"/>
            <w:hideMark/>
          </w:tcPr>
          <w:p w14:paraId="1A8868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E1D37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41E673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Минспорт России</w:t>
            </w:r>
          </w:p>
        </w:tc>
        <w:tc>
          <w:tcPr>
            <w:tcW w:w="0" w:type="auto"/>
            <w:hideMark/>
          </w:tcPr>
          <w:p w14:paraId="40DA8B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1B21E76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B039E66" w14:textId="77777777" w:rsidTr="00B10473">
        <w:tc>
          <w:tcPr>
            <w:tcW w:w="0" w:type="auto"/>
            <w:hideMark/>
          </w:tcPr>
          <w:p w14:paraId="4DCB30D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71C84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участия системообразующих организаций в сфере физической культуры и спорта в рамках программы кредитования системообразующих организаций в соответствии с критериями</w:t>
            </w:r>
          </w:p>
        </w:tc>
        <w:tc>
          <w:tcPr>
            <w:tcW w:w="0" w:type="auto"/>
            <w:hideMark/>
          </w:tcPr>
          <w:p w14:paraId="6C0FA8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2FB57F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0F7A7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Минспорт России</w:t>
            </w:r>
          </w:p>
        </w:tc>
        <w:tc>
          <w:tcPr>
            <w:tcW w:w="0" w:type="auto"/>
            <w:hideMark/>
          </w:tcPr>
          <w:p w14:paraId="17D7BA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A18F8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4C84CAE" w14:textId="77777777" w:rsidTr="00B10473">
        <w:tc>
          <w:tcPr>
            <w:tcW w:w="0" w:type="auto"/>
            <w:gridSpan w:val="7"/>
            <w:hideMark/>
          </w:tcPr>
          <w:p w14:paraId="14E087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Образование и наука</w:t>
            </w:r>
          </w:p>
        </w:tc>
      </w:tr>
      <w:tr w:rsidR="00B10473" w:rsidRPr="00B10473" w14:paraId="459AF5D6" w14:textId="77777777" w:rsidTr="00B10473">
        <w:tc>
          <w:tcPr>
            <w:tcW w:w="0" w:type="auto"/>
            <w:hideMark/>
          </w:tcPr>
          <w:p w14:paraId="13324F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0C156D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условий для профессионального развития педагогических работников, в том числе методической помощи</w:t>
            </w:r>
          </w:p>
        </w:tc>
        <w:tc>
          <w:tcPr>
            <w:tcW w:w="0" w:type="auto"/>
            <w:hideMark/>
          </w:tcPr>
          <w:p w14:paraId="2D0C6D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0D134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4D0F4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Минпросвещения России</w:t>
            </w:r>
          </w:p>
        </w:tc>
        <w:tc>
          <w:tcPr>
            <w:tcW w:w="0" w:type="auto"/>
            <w:hideMark/>
          </w:tcPr>
          <w:p w14:paraId="5F3E9E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0,72</w:t>
            </w:r>
          </w:p>
        </w:tc>
        <w:tc>
          <w:tcPr>
            <w:tcW w:w="0" w:type="auto"/>
            <w:hideMark/>
          </w:tcPr>
          <w:p w14:paraId="004A83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0,77</w:t>
            </w:r>
            <w:hyperlink r:id="rId73"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1159746D" w14:textId="77777777" w:rsidTr="00B10473">
        <w:tc>
          <w:tcPr>
            <w:tcW w:w="0" w:type="auto"/>
            <w:hideMark/>
          </w:tcPr>
          <w:p w14:paraId="64D5F1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EA567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Организация методической поддержки образовательным организациям, имеющим низкие образовательные результаты обучающихся</w:t>
            </w:r>
          </w:p>
        </w:tc>
        <w:tc>
          <w:tcPr>
            <w:tcW w:w="0" w:type="auto"/>
            <w:hideMark/>
          </w:tcPr>
          <w:p w14:paraId="2A7C569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F12FB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642A33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Минпросвещения России, Рособрнадзор</w:t>
            </w:r>
          </w:p>
        </w:tc>
        <w:tc>
          <w:tcPr>
            <w:tcW w:w="0" w:type="auto"/>
            <w:hideMark/>
          </w:tcPr>
          <w:p w14:paraId="157D1D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0,067</w:t>
            </w:r>
          </w:p>
        </w:tc>
        <w:tc>
          <w:tcPr>
            <w:tcW w:w="0" w:type="auto"/>
            <w:hideMark/>
          </w:tcPr>
          <w:p w14:paraId="7BDABB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0,07</w:t>
            </w:r>
            <w:hyperlink r:id="rId74"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6C9BAE2F" w14:textId="77777777" w:rsidTr="00B10473">
        <w:tc>
          <w:tcPr>
            <w:tcW w:w="0" w:type="auto"/>
            <w:hideMark/>
          </w:tcPr>
          <w:p w14:paraId="2FD444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D589A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мероприятий по развитию среднего профессионального образования, профессионального обучения и дополнительного профессионального образования, в том числе обеспечивающих опережающую подготовку кадров по новым и востребованным профессиям</w:t>
            </w:r>
          </w:p>
        </w:tc>
        <w:tc>
          <w:tcPr>
            <w:tcW w:w="0" w:type="auto"/>
            <w:hideMark/>
          </w:tcPr>
          <w:p w14:paraId="4B3DD9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1ECC54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FDAC9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Минпросвещения России, Минтруд России, Минобрнауки России</w:t>
            </w:r>
          </w:p>
        </w:tc>
        <w:tc>
          <w:tcPr>
            <w:tcW w:w="0" w:type="auto"/>
            <w:hideMark/>
          </w:tcPr>
          <w:p w14:paraId="27821E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9,3</w:t>
            </w:r>
          </w:p>
        </w:tc>
        <w:tc>
          <w:tcPr>
            <w:tcW w:w="0" w:type="auto"/>
            <w:hideMark/>
          </w:tcPr>
          <w:p w14:paraId="45C9DFC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9,3</w:t>
            </w:r>
          </w:p>
        </w:tc>
      </w:tr>
      <w:tr w:rsidR="00B10473" w:rsidRPr="00B10473" w14:paraId="36945FAA" w14:textId="77777777" w:rsidTr="00B10473">
        <w:tc>
          <w:tcPr>
            <w:tcW w:w="0" w:type="auto"/>
            <w:hideMark/>
          </w:tcPr>
          <w:p w14:paraId="2B7644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733A2C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Разработка и реализация мероприятий по </w:t>
            </w:r>
            <w:r w:rsidRPr="00B10473">
              <w:rPr>
                <w:rFonts w:eastAsia="Times New Roman"/>
                <w:sz w:val="24"/>
                <w:szCs w:val="24"/>
                <w:lang w:eastAsia="ru-RU"/>
              </w:rPr>
              <w:lastRenderedPageBreak/>
              <w:t>повышению привлекательности условий предоставления образовательных кредитов</w:t>
            </w:r>
          </w:p>
        </w:tc>
        <w:tc>
          <w:tcPr>
            <w:tcW w:w="0" w:type="auto"/>
            <w:hideMark/>
          </w:tcPr>
          <w:p w14:paraId="19CB69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2B90877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2A915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Минобрнауки России</w:t>
            </w:r>
          </w:p>
        </w:tc>
        <w:tc>
          <w:tcPr>
            <w:tcW w:w="0" w:type="auto"/>
            <w:hideMark/>
          </w:tcPr>
          <w:p w14:paraId="0B9D52D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0,148</w:t>
            </w:r>
            <w:hyperlink r:id="rId75" w:anchor="82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2D8085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hyperlink r:id="rId76" w:anchor="821" w:history="1">
              <w:r w:rsidRPr="00B10473">
                <w:rPr>
                  <w:rFonts w:eastAsia="Times New Roman"/>
                  <w:color w:val="808080"/>
                  <w:sz w:val="24"/>
                  <w:szCs w:val="24"/>
                  <w:u w:val="single"/>
                  <w:bdr w:val="none" w:sz="0" w:space="0" w:color="auto" w:frame="1"/>
                  <w:lang w:eastAsia="ru-RU"/>
                </w:rPr>
                <w:t>*</w:t>
              </w:r>
            </w:hyperlink>
          </w:p>
        </w:tc>
      </w:tr>
      <w:tr w:rsidR="00B10473" w:rsidRPr="00B10473" w14:paraId="2DC5A4EC" w14:textId="77777777" w:rsidTr="00B10473">
        <w:tc>
          <w:tcPr>
            <w:tcW w:w="0" w:type="auto"/>
            <w:hideMark/>
          </w:tcPr>
          <w:p w14:paraId="7526CA3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6C2932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программы стратегического академического лидерства (в сфере науки и высшего образования)</w:t>
            </w:r>
          </w:p>
        </w:tc>
        <w:tc>
          <w:tcPr>
            <w:tcW w:w="0" w:type="auto"/>
            <w:hideMark/>
          </w:tcPr>
          <w:p w14:paraId="0386C0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385231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59F8A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Минобрнауки России</w:t>
            </w:r>
          </w:p>
        </w:tc>
        <w:tc>
          <w:tcPr>
            <w:tcW w:w="0" w:type="auto"/>
            <w:hideMark/>
          </w:tcPr>
          <w:p w14:paraId="549097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A049B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13,1</w:t>
            </w:r>
          </w:p>
        </w:tc>
      </w:tr>
      <w:tr w:rsidR="00B10473" w:rsidRPr="00B10473" w14:paraId="6E17659B" w14:textId="77777777" w:rsidTr="00B10473">
        <w:tc>
          <w:tcPr>
            <w:tcW w:w="0" w:type="auto"/>
            <w:hideMark/>
          </w:tcPr>
          <w:p w14:paraId="1254B9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574C98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и реализация мероприятий по поддержке занятости выпускников образовательных организаций высшего образования</w:t>
            </w:r>
          </w:p>
        </w:tc>
        <w:tc>
          <w:tcPr>
            <w:tcW w:w="0" w:type="auto"/>
            <w:hideMark/>
          </w:tcPr>
          <w:p w14:paraId="3070BF4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067AB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2021 г.</w:t>
            </w:r>
          </w:p>
        </w:tc>
        <w:tc>
          <w:tcPr>
            <w:tcW w:w="0" w:type="auto"/>
            <w:hideMark/>
          </w:tcPr>
          <w:p w14:paraId="5426DA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Минобрнауки России</w:t>
            </w:r>
          </w:p>
        </w:tc>
        <w:tc>
          <w:tcPr>
            <w:tcW w:w="0" w:type="auto"/>
            <w:hideMark/>
          </w:tcPr>
          <w:p w14:paraId="719BD23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2,8 +2,8</w:t>
            </w:r>
            <w:hyperlink r:id="rId77" w:anchor="8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01DBF3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2,8 +2,8</w:t>
            </w:r>
            <w:hyperlink r:id="rId78" w:anchor="822" w:history="1">
              <w:r w:rsidRPr="00B10473">
                <w:rPr>
                  <w:rFonts w:eastAsia="Times New Roman"/>
                  <w:color w:val="808080"/>
                  <w:sz w:val="24"/>
                  <w:szCs w:val="24"/>
                  <w:u w:val="single"/>
                  <w:bdr w:val="none" w:sz="0" w:space="0" w:color="auto" w:frame="1"/>
                  <w:lang w:eastAsia="ru-RU"/>
                </w:rPr>
                <w:t>**</w:t>
              </w:r>
            </w:hyperlink>
          </w:p>
        </w:tc>
      </w:tr>
      <w:tr w:rsidR="00B10473" w:rsidRPr="00B10473" w14:paraId="36523B1B" w14:textId="77777777" w:rsidTr="00B10473">
        <w:tc>
          <w:tcPr>
            <w:tcW w:w="0" w:type="auto"/>
            <w:hideMark/>
          </w:tcPr>
          <w:p w14:paraId="12A1DB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6670A4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Грантовая поддержка молодежных проектов и инициатив</w:t>
            </w:r>
          </w:p>
        </w:tc>
        <w:tc>
          <w:tcPr>
            <w:tcW w:w="0" w:type="auto"/>
            <w:hideMark/>
          </w:tcPr>
          <w:p w14:paraId="0A726B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6286D8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A24968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Росмолодежь</w:t>
            </w:r>
          </w:p>
        </w:tc>
        <w:tc>
          <w:tcPr>
            <w:tcW w:w="0" w:type="auto"/>
            <w:hideMark/>
          </w:tcPr>
          <w:p w14:paraId="18AEA3D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7ED116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r>
      <w:tr w:rsidR="00B10473" w:rsidRPr="00B10473" w14:paraId="28C20CC1" w14:textId="77777777" w:rsidTr="00B10473">
        <w:tc>
          <w:tcPr>
            <w:tcW w:w="0" w:type="auto"/>
            <w:hideMark/>
          </w:tcPr>
          <w:p w14:paraId="0BB243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50CB53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единых организационных и правовых механизмов координации научной и научно-технической деятельности на всех уровнях готовности НИОКР</w:t>
            </w:r>
          </w:p>
        </w:tc>
        <w:tc>
          <w:tcPr>
            <w:tcW w:w="0" w:type="auto"/>
            <w:hideMark/>
          </w:tcPr>
          <w:p w14:paraId="23619A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7273E3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2F706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Минобрнауки России, Минэкономразвития России, Минфин России</w:t>
            </w:r>
          </w:p>
        </w:tc>
        <w:tc>
          <w:tcPr>
            <w:tcW w:w="0" w:type="auto"/>
            <w:hideMark/>
          </w:tcPr>
          <w:p w14:paraId="39C598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C76E87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388A2AC" w14:textId="77777777" w:rsidTr="00B10473">
        <w:tc>
          <w:tcPr>
            <w:tcW w:w="0" w:type="auto"/>
            <w:gridSpan w:val="7"/>
            <w:hideMark/>
          </w:tcPr>
          <w:p w14:paraId="377020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0BD5984C"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8.3 Продовольствие для России и мира</w:t>
      </w:r>
    </w:p>
    <w:tbl>
      <w:tblPr>
        <w:tblW w:w="0" w:type="auto"/>
        <w:tblCellMar>
          <w:top w:w="15" w:type="dxa"/>
          <w:left w:w="15" w:type="dxa"/>
          <w:bottom w:w="15" w:type="dxa"/>
          <w:right w:w="15" w:type="dxa"/>
        </w:tblCellMar>
        <w:tblLook w:val="04A0" w:firstRow="1" w:lastRow="0" w:firstColumn="1" w:lastColumn="0" w:noHBand="0" w:noVBand="1"/>
      </w:tblPr>
      <w:tblGrid>
        <w:gridCol w:w="270"/>
        <w:gridCol w:w="3392"/>
        <w:gridCol w:w="995"/>
        <w:gridCol w:w="1253"/>
        <w:gridCol w:w="260"/>
        <w:gridCol w:w="1862"/>
        <w:gridCol w:w="763"/>
        <w:gridCol w:w="729"/>
      </w:tblGrid>
      <w:tr w:rsidR="00B10473" w:rsidRPr="00B10473" w14:paraId="489AA822" w14:textId="77777777" w:rsidTr="00B10473">
        <w:tc>
          <w:tcPr>
            <w:tcW w:w="0" w:type="auto"/>
            <w:gridSpan w:val="2"/>
            <w:vMerge w:val="restart"/>
            <w:hideMark/>
          </w:tcPr>
          <w:p w14:paraId="1C406019"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6CB3534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368FC85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gridSpan w:val="2"/>
            <w:vMerge w:val="restart"/>
            <w:hideMark/>
          </w:tcPr>
          <w:p w14:paraId="4505150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6F05B26B"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4C87DC58" w14:textId="77777777" w:rsidTr="00B10473">
        <w:tc>
          <w:tcPr>
            <w:tcW w:w="0" w:type="auto"/>
            <w:gridSpan w:val="2"/>
            <w:vMerge/>
            <w:vAlign w:val="center"/>
            <w:hideMark/>
          </w:tcPr>
          <w:p w14:paraId="70310487"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387A9A1"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6833F43" w14:textId="77777777" w:rsidR="00B10473" w:rsidRPr="00B10473" w:rsidRDefault="00B10473" w:rsidP="00B10473">
            <w:pPr>
              <w:rPr>
                <w:rFonts w:eastAsia="Times New Roman"/>
                <w:b/>
                <w:bCs/>
                <w:sz w:val="24"/>
                <w:szCs w:val="24"/>
                <w:lang w:eastAsia="ru-RU"/>
              </w:rPr>
            </w:pPr>
          </w:p>
        </w:tc>
        <w:tc>
          <w:tcPr>
            <w:tcW w:w="0" w:type="auto"/>
            <w:gridSpan w:val="2"/>
            <w:vMerge/>
            <w:vAlign w:val="center"/>
            <w:hideMark/>
          </w:tcPr>
          <w:p w14:paraId="141EA28B" w14:textId="77777777" w:rsidR="00B10473" w:rsidRPr="00B10473" w:rsidRDefault="00B10473" w:rsidP="00B10473">
            <w:pPr>
              <w:rPr>
                <w:rFonts w:eastAsia="Times New Roman"/>
                <w:b/>
                <w:bCs/>
                <w:sz w:val="24"/>
                <w:szCs w:val="24"/>
                <w:lang w:eastAsia="ru-RU"/>
              </w:rPr>
            </w:pPr>
          </w:p>
        </w:tc>
        <w:tc>
          <w:tcPr>
            <w:tcW w:w="0" w:type="auto"/>
            <w:hideMark/>
          </w:tcPr>
          <w:p w14:paraId="764E60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7DDA1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5182AFA1" w14:textId="77777777" w:rsidTr="00B10473">
        <w:tc>
          <w:tcPr>
            <w:tcW w:w="0" w:type="auto"/>
            <w:hideMark/>
          </w:tcPr>
          <w:p w14:paraId="131D09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C0E55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Пролонгация на срок до 1 года действующих краткосрочных кредитов и отсрочки по выплате основного долга и процентов, приходящихся на 2020 год по ранее заключенным льготным инвестиционным кредитам. Увеличение объемов льготного кредитования сельскохозяйственных производителей и предприятий пищевой промышленности</w:t>
            </w:r>
          </w:p>
        </w:tc>
        <w:tc>
          <w:tcPr>
            <w:tcW w:w="0" w:type="auto"/>
            <w:hideMark/>
          </w:tcPr>
          <w:p w14:paraId="2CECD0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13FC66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4FFE5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780951A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188EA2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hyperlink r:id="rId79" w:anchor="83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330492D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hyperlink r:id="rId80" w:anchor="8322" w:history="1">
              <w:r w:rsidRPr="00B10473">
                <w:rPr>
                  <w:rFonts w:eastAsia="Times New Roman"/>
                  <w:color w:val="808080"/>
                  <w:sz w:val="24"/>
                  <w:szCs w:val="24"/>
                  <w:u w:val="single"/>
                  <w:bdr w:val="none" w:sz="0" w:space="0" w:color="auto" w:frame="1"/>
                  <w:lang w:eastAsia="ru-RU"/>
                </w:rPr>
                <w:t>**</w:t>
              </w:r>
            </w:hyperlink>
          </w:p>
        </w:tc>
      </w:tr>
      <w:tr w:rsidR="00B10473" w:rsidRPr="00B10473" w14:paraId="23D139C8" w14:textId="77777777" w:rsidTr="00B10473">
        <w:tc>
          <w:tcPr>
            <w:tcW w:w="0" w:type="auto"/>
            <w:hideMark/>
          </w:tcPr>
          <w:p w14:paraId="1D9885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F4D6E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Докапитализация АО «Росагролизинг»</w:t>
            </w:r>
          </w:p>
        </w:tc>
        <w:tc>
          <w:tcPr>
            <w:tcW w:w="0" w:type="auto"/>
            <w:hideMark/>
          </w:tcPr>
          <w:p w14:paraId="589056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3465A9A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B298C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44003D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5838D5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772A2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ADCE2DE" w14:textId="77777777" w:rsidTr="00B10473">
        <w:tc>
          <w:tcPr>
            <w:tcW w:w="0" w:type="auto"/>
            <w:hideMark/>
          </w:tcPr>
          <w:p w14:paraId="2CA27E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3.</w:t>
            </w:r>
          </w:p>
        </w:tc>
        <w:tc>
          <w:tcPr>
            <w:tcW w:w="0" w:type="auto"/>
            <w:hideMark/>
          </w:tcPr>
          <w:p w14:paraId="70D634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механизмов и правовых основ предоставления мер государственной поддержки агропромышленного комплекса в электронном виде</w:t>
            </w:r>
          </w:p>
        </w:tc>
        <w:tc>
          <w:tcPr>
            <w:tcW w:w="0" w:type="auto"/>
            <w:hideMark/>
          </w:tcPr>
          <w:p w14:paraId="64AC3B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E83E0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44543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503130E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0A2D310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2BDEA9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551F100" w14:textId="77777777" w:rsidTr="00B10473">
        <w:tc>
          <w:tcPr>
            <w:tcW w:w="0" w:type="auto"/>
            <w:hideMark/>
          </w:tcPr>
          <w:p w14:paraId="16F833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AE9C4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тарифов на перевозку овощной продукции, минеральных удобрений, продуктов переработки семян масличных культур для субъектов Дальневосточного федерального округа</w:t>
            </w:r>
          </w:p>
        </w:tc>
        <w:tc>
          <w:tcPr>
            <w:tcW w:w="0" w:type="auto"/>
            <w:hideMark/>
          </w:tcPr>
          <w:p w14:paraId="051503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2248D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gridSpan w:val="2"/>
            <w:hideMark/>
          </w:tcPr>
          <w:p w14:paraId="1F64BD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76B81EC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hyperlink r:id="rId81" w:anchor="83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1082CF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5871A55" w14:textId="77777777" w:rsidTr="00B10473">
        <w:tc>
          <w:tcPr>
            <w:tcW w:w="0" w:type="auto"/>
            <w:hideMark/>
          </w:tcPr>
          <w:p w14:paraId="33973A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BB403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доли государственных закупок отечественной сельскохозяйственной и пищевой продукции, осуществляемых у предприятий МСП (фермеры)</w:t>
            </w:r>
          </w:p>
        </w:tc>
        <w:tc>
          <w:tcPr>
            <w:tcW w:w="0" w:type="auto"/>
            <w:hideMark/>
          </w:tcPr>
          <w:p w14:paraId="540865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611AAE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gridSpan w:val="2"/>
            <w:hideMark/>
          </w:tcPr>
          <w:p w14:paraId="57A040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 Минфин России</w:t>
            </w:r>
          </w:p>
        </w:tc>
        <w:tc>
          <w:tcPr>
            <w:tcW w:w="0" w:type="auto"/>
            <w:hideMark/>
          </w:tcPr>
          <w:p w14:paraId="39E61E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C1FA8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2DC911F" w14:textId="77777777" w:rsidTr="00B10473">
        <w:tc>
          <w:tcPr>
            <w:tcW w:w="0" w:type="auto"/>
            <w:hideMark/>
          </w:tcPr>
          <w:p w14:paraId="5B0A22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2EE2BF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Продление на один год сроков использования грантов, предоставленных на развитие малых форм хозяйствования на селе</w:t>
            </w:r>
          </w:p>
        </w:tc>
        <w:tc>
          <w:tcPr>
            <w:tcW w:w="0" w:type="auto"/>
            <w:hideMark/>
          </w:tcPr>
          <w:p w14:paraId="4BE485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18D4B15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gridSpan w:val="2"/>
            <w:hideMark/>
          </w:tcPr>
          <w:p w14:paraId="32A402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58FB869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4685D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0C5EF94" w14:textId="77777777" w:rsidTr="00B10473">
        <w:tc>
          <w:tcPr>
            <w:tcW w:w="0" w:type="auto"/>
            <w:hideMark/>
          </w:tcPr>
          <w:p w14:paraId="12B855D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44C1CB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Неприменение условия об отсутствии задолженности по налогам и сборам при предоставлении крестьянским (фермерским) хозяйствам грантов в 2020 году</w:t>
            </w:r>
          </w:p>
        </w:tc>
        <w:tc>
          <w:tcPr>
            <w:tcW w:w="0" w:type="auto"/>
            <w:hideMark/>
          </w:tcPr>
          <w:p w14:paraId="5998C4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54B2E90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gridSpan w:val="2"/>
            <w:hideMark/>
          </w:tcPr>
          <w:p w14:paraId="6EA35E7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0C6B73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14C8C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AA4214E" w14:textId="77777777" w:rsidTr="00B10473">
        <w:tc>
          <w:tcPr>
            <w:tcW w:w="0" w:type="auto"/>
            <w:hideMark/>
          </w:tcPr>
          <w:p w14:paraId="0484D8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776182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региональных фермерских ярмарок, а также мест нестационарной торговли для реализации сельскохозяйственной продукции</w:t>
            </w:r>
          </w:p>
        </w:tc>
        <w:tc>
          <w:tcPr>
            <w:tcW w:w="0" w:type="auto"/>
            <w:hideMark/>
          </w:tcPr>
          <w:p w14:paraId="72D38F4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92CF1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gridSpan w:val="2"/>
            <w:hideMark/>
          </w:tcPr>
          <w:p w14:paraId="0C4569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 Минсельхоз России, органы исполнительной власти субъектов Российской Федерации</w:t>
            </w:r>
          </w:p>
        </w:tc>
        <w:tc>
          <w:tcPr>
            <w:tcW w:w="0" w:type="auto"/>
            <w:hideMark/>
          </w:tcPr>
          <w:p w14:paraId="5DF291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DC286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50F2463" w14:textId="77777777" w:rsidTr="00B10473">
        <w:tc>
          <w:tcPr>
            <w:tcW w:w="0" w:type="auto"/>
            <w:hideMark/>
          </w:tcPr>
          <w:p w14:paraId="359E9D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0FBF54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Установление возможности сбыта крестьянскими (фермерскими) хозяйствами, сельхозтоваропроизводителями собственной произведенной продукции на территории производства и переработки такой продукции</w:t>
            </w:r>
          </w:p>
        </w:tc>
        <w:tc>
          <w:tcPr>
            <w:tcW w:w="0" w:type="auto"/>
            <w:hideMark/>
          </w:tcPr>
          <w:p w14:paraId="7CFCB0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50382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gridSpan w:val="2"/>
            <w:hideMark/>
          </w:tcPr>
          <w:p w14:paraId="72B96D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w:t>
            </w:r>
          </w:p>
        </w:tc>
        <w:tc>
          <w:tcPr>
            <w:tcW w:w="0" w:type="auto"/>
            <w:hideMark/>
          </w:tcPr>
          <w:p w14:paraId="4E9E765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02EF8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0021C38" w14:textId="77777777" w:rsidTr="00B10473">
        <w:tc>
          <w:tcPr>
            <w:tcW w:w="0" w:type="auto"/>
            <w:hideMark/>
          </w:tcPr>
          <w:p w14:paraId="00F3B0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1FC5E8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Формирование механизма поддержки проектов по строительству и (или) модернизации тепличных комплексов в Дальневосточном федеральном округе</w:t>
            </w:r>
          </w:p>
        </w:tc>
        <w:tc>
          <w:tcPr>
            <w:tcW w:w="0" w:type="auto"/>
            <w:hideMark/>
          </w:tcPr>
          <w:p w14:paraId="0683A7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03CA35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Февраль 2021 г.</w:t>
            </w:r>
          </w:p>
        </w:tc>
        <w:tc>
          <w:tcPr>
            <w:tcW w:w="0" w:type="auto"/>
            <w:gridSpan w:val="2"/>
            <w:hideMark/>
          </w:tcPr>
          <w:p w14:paraId="7F7F3AD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Минсельхоз России, Минвостокразвития России</w:t>
            </w:r>
          </w:p>
        </w:tc>
        <w:tc>
          <w:tcPr>
            <w:tcW w:w="0" w:type="auto"/>
            <w:hideMark/>
          </w:tcPr>
          <w:p w14:paraId="4F0093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416F6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ED48D6A" w14:textId="77777777" w:rsidTr="00B10473">
        <w:tc>
          <w:tcPr>
            <w:tcW w:w="0" w:type="auto"/>
            <w:gridSpan w:val="8"/>
            <w:hideMark/>
          </w:tcPr>
          <w:p w14:paraId="4C01743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 - дополнительное финансирование ** - перераспределение</w:t>
            </w:r>
          </w:p>
        </w:tc>
      </w:tr>
    </w:tbl>
    <w:p w14:paraId="6B420C1F"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8.4. Туризм и индустрия гостеприимства</w:t>
      </w:r>
    </w:p>
    <w:tbl>
      <w:tblPr>
        <w:tblW w:w="0" w:type="auto"/>
        <w:tblCellMar>
          <w:top w:w="15" w:type="dxa"/>
          <w:left w:w="15" w:type="dxa"/>
          <w:bottom w:w="15" w:type="dxa"/>
          <w:right w:w="15" w:type="dxa"/>
        </w:tblCellMar>
        <w:tblLook w:val="04A0" w:firstRow="1" w:lastRow="0" w:firstColumn="1" w:lastColumn="0" w:noHBand="0" w:noVBand="1"/>
      </w:tblPr>
      <w:tblGrid>
        <w:gridCol w:w="211"/>
        <w:gridCol w:w="3595"/>
        <w:gridCol w:w="1021"/>
        <w:gridCol w:w="1267"/>
        <w:gridCol w:w="1808"/>
        <w:gridCol w:w="895"/>
        <w:gridCol w:w="727"/>
      </w:tblGrid>
      <w:tr w:rsidR="00B10473" w:rsidRPr="00B10473" w14:paraId="74116AF2" w14:textId="77777777" w:rsidTr="00B10473">
        <w:tc>
          <w:tcPr>
            <w:tcW w:w="0" w:type="auto"/>
            <w:gridSpan w:val="2"/>
            <w:vMerge w:val="restart"/>
            <w:hideMark/>
          </w:tcPr>
          <w:p w14:paraId="5FD801C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7CC8837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336815B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B16E5C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7879CF44"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2C743903" w14:textId="77777777" w:rsidTr="00B10473">
        <w:tc>
          <w:tcPr>
            <w:tcW w:w="0" w:type="auto"/>
            <w:gridSpan w:val="2"/>
            <w:vMerge/>
            <w:vAlign w:val="center"/>
            <w:hideMark/>
          </w:tcPr>
          <w:p w14:paraId="5B40C0DF"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E3407B2"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D182BF5"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35B05E1" w14:textId="77777777" w:rsidR="00B10473" w:rsidRPr="00B10473" w:rsidRDefault="00B10473" w:rsidP="00B10473">
            <w:pPr>
              <w:rPr>
                <w:rFonts w:eastAsia="Times New Roman"/>
                <w:b/>
                <w:bCs/>
                <w:sz w:val="24"/>
                <w:szCs w:val="24"/>
                <w:lang w:eastAsia="ru-RU"/>
              </w:rPr>
            </w:pPr>
          </w:p>
        </w:tc>
        <w:tc>
          <w:tcPr>
            <w:tcW w:w="0" w:type="auto"/>
            <w:hideMark/>
          </w:tcPr>
          <w:p w14:paraId="05FD8B9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ADFF2D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3D767CD9" w14:textId="77777777" w:rsidTr="00B10473">
        <w:tc>
          <w:tcPr>
            <w:tcW w:w="0" w:type="auto"/>
            <w:hideMark/>
          </w:tcPr>
          <w:p w14:paraId="01BBFB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23A5E4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национального проекта по развитию внутреннего и въездного туризма</w:t>
            </w:r>
          </w:p>
        </w:tc>
        <w:tc>
          <w:tcPr>
            <w:tcW w:w="0" w:type="auto"/>
            <w:hideMark/>
          </w:tcPr>
          <w:p w14:paraId="2E3C605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D49BA6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08113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22E2830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6C8B9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0836025" w14:textId="77777777" w:rsidTr="00B10473">
        <w:tc>
          <w:tcPr>
            <w:tcW w:w="0" w:type="auto"/>
            <w:hideMark/>
          </w:tcPr>
          <w:p w14:paraId="05A0731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776B0BA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Поддержка организаций </w:t>
            </w:r>
            <w:proofErr w:type="spellStart"/>
            <w:r w:rsidRPr="00B10473">
              <w:rPr>
                <w:rFonts w:eastAsia="Times New Roman"/>
                <w:sz w:val="24"/>
                <w:szCs w:val="24"/>
                <w:lang w:eastAsia="ru-RU"/>
              </w:rPr>
              <w:t>гостинично</w:t>
            </w:r>
            <w:proofErr w:type="spellEnd"/>
            <w:r w:rsidRPr="00B10473">
              <w:rPr>
                <w:rFonts w:eastAsia="Times New Roman"/>
                <w:sz w:val="24"/>
                <w:szCs w:val="24"/>
                <w:lang w:eastAsia="ru-RU"/>
              </w:rPr>
              <w:t>-туристской сферы посредством возмещения 50% платежей по процентам и отсрочки выплаты основного долга по ранее выданным кредитам</w:t>
            </w:r>
          </w:p>
        </w:tc>
        <w:tc>
          <w:tcPr>
            <w:tcW w:w="0" w:type="auto"/>
            <w:hideMark/>
          </w:tcPr>
          <w:p w14:paraId="60AB9D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32CCC7B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517B2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2920B5A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6,7</w:t>
            </w:r>
          </w:p>
        </w:tc>
        <w:tc>
          <w:tcPr>
            <w:tcW w:w="0" w:type="auto"/>
            <w:hideMark/>
          </w:tcPr>
          <w:p w14:paraId="66E594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r>
      <w:tr w:rsidR="00B10473" w:rsidRPr="00B10473" w14:paraId="308BFF62" w14:textId="77777777" w:rsidTr="00B10473">
        <w:tc>
          <w:tcPr>
            <w:tcW w:w="0" w:type="auto"/>
            <w:hideMark/>
          </w:tcPr>
          <w:p w14:paraId="1B0C30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3DB7104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Расширение государственной поддержки внутренних и въездных туроператоров для целей обеспечения прироста въездных и внутренних турпотоков, в том числе путем формирования новых привлекательных маршрутов и поддержки детского туризма</w:t>
            </w:r>
          </w:p>
        </w:tc>
        <w:tc>
          <w:tcPr>
            <w:tcW w:w="0" w:type="auto"/>
            <w:hideMark/>
          </w:tcPr>
          <w:p w14:paraId="32F7C4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6634FE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Ежегодно</w:t>
            </w:r>
          </w:p>
        </w:tc>
        <w:tc>
          <w:tcPr>
            <w:tcW w:w="0" w:type="auto"/>
            <w:hideMark/>
          </w:tcPr>
          <w:p w14:paraId="1A12536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4C155C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0,76 +5,33</w:t>
            </w:r>
            <w:hyperlink r:id="rId82" w:anchor="84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A82A1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0,82 +4,5</w:t>
            </w:r>
            <w:hyperlink r:id="rId83" w:anchor="8411" w:history="1">
              <w:r w:rsidRPr="00B10473">
                <w:rPr>
                  <w:rFonts w:eastAsia="Times New Roman"/>
                  <w:color w:val="808080"/>
                  <w:sz w:val="24"/>
                  <w:szCs w:val="24"/>
                  <w:u w:val="single"/>
                  <w:bdr w:val="none" w:sz="0" w:space="0" w:color="auto" w:frame="1"/>
                  <w:lang w:eastAsia="ru-RU"/>
                </w:rPr>
                <w:t>*</w:t>
              </w:r>
            </w:hyperlink>
          </w:p>
        </w:tc>
      </w:tr>
      <w:tr w:rsidR="00B10473" w:rsidRPr="00B10473" w14:paraId="3BDC7A4A" w14:textId="77777777" w:rsidTr="00B10473">
        <w:tc>
          <w:tcPr>
            <w:tcW w:w="0" w:type="auto"/>
            <w:hideMark/>
          </w:tcPr>
          <w:p w14:paraId="05D122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3160E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мер по популяризации внутреннего и въездного туризма, в том числе путем создания специализированного центра маркетинговых и цифровых компетенций, смягчения въездного визового режима</w:t>
            </w:r>
          </w:p>
        </w:tc>
        <w:tc>
          <w:tcPr>
            <w:tcW w:w="0" w:type="auto"/>
            <w:hideMark/>
          </w:tcPr>
          <w:p w14:paraId="4039C9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03FB25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Ежегодно</w:t>
            </w:r>
          </w:p>
        </w:tc>
        <w:tc>
          <w:tcPr>
            <w:tcW w:w="0" w:type="auto"/>
            <w:hideMark/>
          </w:tcPr>
          <w:p w14:paraId="54E6F5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3B5304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0,1 +0,5</w:t>
            </w:r>
            <w:hyperlink r:id="rId84" w:anchor="84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7AE199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1,35</w:t>
            </w:r>
            <w:hyperlink r:id="rId85" w:anchor="8411" w:history="1">
              <w:r w:rsidRPr="00B10473">
                <w:rPr>
                  <w:rFonts w:eastAsia="Times New Roman"/>
                  <w:color w:val="808080"/>
                  <w:sz w:val="24"/>
                  <w:szCs w:val="24"/>
                  <w:u w:val="single"/>
                  <w:bdr w:val="none" w:sz="0" w:space="0" w:color="auto" w:frame="1"/>
                  <w:lang w:eastAsia="ru-RU"/>
                </w:rPr>
                <w:t>*</w:t>
              </w:r>
            </w:hyperlink>
          </w:p>
        </w:tc>
      </w:tr>
      <w:tr w:rsidR="00B10473" w:rsidRPr="00B10473" w14:paraId="7A9BD144" w14:textId="77777777" w:rsidTr="00B10473">
        <w:tc>
          <w:tcPr>
            <w:tcW w:w="0" w:type="auto"/>
            <w:hideMark/>
          </w:tcPr>
          <w:p w14:paraId="144C2F8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49C8A5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системы обеспечения прав потребителей туристских услуг и повышения прозрачности деятельности предприятий рынка</w:t>
            </w:r>
          </w:p>
        </w:tc>
        <w:tc>
          <w:tcPr>
            <w:tcW w:w="0" w:type="auto"/>
            <w:hideMark/>
          </w:tcPr>
          <w:p w14:paraId="3194A11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2DF5DD4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C37D84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1570AE3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ED8B4C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0,45*</w:t>
            </w:r>
          </w:p>
        </w:tc>
      </w:tr>
      <w:tr w:rsidR="00B10473" w:rsidRPr="00B10473" w14:paraId="143F3996" w14:textId="77777777" w:rsidTr="00B10473">
        <w:tc>
          <w:tcPr>
            <w:tcW w:w="0" w:type="auto"/>
            <w:hideMark/>
          </w:tcPr>
          <w:p w14:paraId="46B806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CDF47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Системное развитие туристской и иной инфраструктуры (льготное кредитование, субсидирование ввода новых гостиниц и обеспечивающей инфраструктуры, планы развития перспективных туристских территорий, формирование туристско-привлекательных центров городов, грантовая поддержка)</w:t>
            </w:r>
          </w:p>
        </w:tc>
        <w:tc>
          <w:tcPr>
            <w:tcW w:w="0" w:type="auto"/>
            <w:hideMark/>
          </w:tcPr>
          <w:p w14:paraId="3CC222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7E9FBBC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Ежегодно</w:t>
            </w:r>
          </w:p>
        </w:tc>
        <w:tc>
          <w:tcPr>
            <w:tcW w:w="0" w:type="auto"/>
            <w:hideMark/>
          </w:tcPr>
          <w:p w14:paraId="50F2E62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w:t>
            </w:r>
          </w:p>
        </w:tc>
        <w:tc>
          <w:tcPr>
            <w:tcW w:w="0" w:type="auto"/>
            <w:hideMark/>
          </w:tcPr>
          <w:p w14:paraId="117551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4,89 +5,5</w:t>
            </w:r>
            <w:hyperlink r:id="rId86" w:anchor="84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5CBE86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11,15 11,4</w:t>
            </w:r>
            <w:hyperlink r:id="rId87" w:anchor="8411" w:history="1">
              <w:r w:rsidRPr="00B10473">
                <w:rPr>
                  <w:rFonts w:eastAsia="Times New Roman"/>
                  <w:color w:val="808080"/>
                  <w:sz w:val="24"/>
                  <w:szCs w:val="24"/>
                  <w:u w:val="single"/>
                  <w:bdr w:val="none" w:sz="0" w:space="0" w:color="auto" w:frame="1"/>
                  <w:lang w:eastAsia="ru-RU"/>
                </w:rPr>
                <w:t>*</w:t>
              </w:r>
            </w:hyperlink>
          </w:p>
        </w:tc>
      </w:tr>
      <w:tr w:rsidR="00B10473" w:rsidRPr="00B10473" w14:paraId="68F7C80F" w14:textId="77777777" w:rsidTr="00B10473">
        <w:tc>
          <w:tcPr>
            <w:tcW w:w="0" w:type="auto"/>
            <w:hideMark/>
          </w:tcPr>
          <w:p w14:paraId="5890EF5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7.</w:t>
            </w:r>
          </w:p>
        </w:tc>
        <w:tc>
          <w:tcPr>
            <w:tcW w:w="0" w:type="auto"/>
            <w:hideMark/>
          </w:tcPr>
          <w:p w14:paraId="4B3A60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Оказание мер государственной финансовой поддержки, направленной на снижение стоимости авиационных и железнодорожных перевозок в целях повышения конкурентоспособности внутреннего туристского продукта</w:t>
            </w:r>
          </w:p>
        </w:tc>
        <w:tc>
          <w:tcPr>
            <w:tcW w:w="0" w:type="auto"/>
            <w:hideMark/>
          </w:tcPr>
          <w:p w14:paraId="199219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4EB1B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1A9A33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 Минтранс России</w:t>
            </w:r>
          </w:p>
        </w:tc>
        <w:tc>
          <w:tcPr>
            <w:tcW w:w="0" w:type="auto"/>
            <w:hideMark/>
          </w:tcPr>
          <w:p w14:paraId="28A554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1,67</w:t>
            </w:r>
            <w:hyperlink r:id="rId88" w:anchor="8411" w:history="1">
              <w:r w:rsidRPr="00B10473">
                <w:rPr>
                  <w:rFonts w:eastAsia="Times New Roman"/>
                  <w:color w:val="808080"/>
                  <w:sz w:val="24"/>
                  <w:szCs w:val="24"/>
                  <w:u w:val="single"/>
                  <w:bdr w:val="none" w:sz="0" w:space="0" w:color="auto" w:frame="1"/>
                  <w:lang w:eastAsia="ru-RU"/>
                </w:rPr>
                <w:t>*</w:t>
              </w:r>
            </w:hyperlink>
          </w:p>
        </w:tc>
        <w:tc>
          <w:tcPr>
            <w:tcW w:w="0" w:type="auto"/>
            <w:hideMark/>
          </w:tcPr>
          <w:p w14:paraId="699A8B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w:t>
            </w:r>
            <w:hyperlink r:id="rId89" w:anchor="8411" w:history="1">
              <w:r w:rsidRPr="00B10473">
                <w:rPr>
                  <w:rFonts w:eastAsia="Times New Roman"/>
                  <w:color w:val="808080"/>
                  <w:sz w:val="24"/>
                  <w:szCs w:val="24"/>
                  <w:u w:val="single"/>
                  <w:bdr w:val="none" w:sz="0" w:space="0" w:color="auto" w:frame="1"/>
                  <w:lang w:eastAsia="ru-RU"/>
                </w:rPr>
                <w:t>*</w:t>
              </w:r>
            </w:hyperlink>
          </w:p>
        </w:tc>
      </w:tr>
      <w:tr w:rsidR="00B10473" w:rsidRPr="00B10473" w14:paraId="3DDF08F3" w14:textId="77777777" w:rsidTr="00B10473">
        <w:tc>
          <w:tcPr>
            <w:tcW w:w="0" w:type="auto"/>
            <w:hideMark/>
          </w:tcPr>
          <w:p w14:paraId="04C2DF0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2F332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Субсидирование направлений внутреннего туризма</w:t>
            </w:r>
          </w:p>
        </w:tc>
        <w:tc>
          <w:tcPr>
            <w:tcW w:w="0" w:type="auto"/>
            <w:hideMark/>
          </w:tcPr>
          <w:p w14:paraId="06DA289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7A53328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64C6DF9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Ростуризм, Минтранс России</w:t>
            </w:r>
          </w:p>
        </w:tc>
        <w:tc>
          <w:tcPr>
            <w:tcW w:w="0" w:type="auto"/>
            <w:hideMark/>
          </w:tcPr>
          <w:p w14:paraId="3C7D00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15</w:t>
            </w:r>
            <w:hyperlink r:id="rId90" w:anchor="8422" w:history="1">
              <w:r w:rsidRPr="00B10473">
                <w:rPr>
                  <w:rFonts w:eastAsia="Times New Roman"/>
                  <w:color w:val="808080"/>
                  <w:sz w:val="24"/>
                  <w:szCs w:val="24"/>
                  <w:u w:val="single"/>
                  <w:bdr w:val="none" w:sz="0" w:space="0" w:color="auto" w:frame="1"/>
                  <w:lang w:eastAsia="ru-RU"/>
                </w:rPr>
                <w:t>**</w:t>
              </w:r>
            </w:hyperlink>
          </w:p>
        </w:tc>
        <w:tc>
          <w:tcPr>
            <w:tcW w:w="0" w:type="auto"/>
            <w:hideMark/>
          </w:tcPr>
          <w:p w14:paraId="228405C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F84BE8B" w14:textId="77777777" w:rsidTr="00B10473">
        <w:tc>
          <w:tcPr>
            <w:tcW w:w="0" w:type="auto"/>
            <w:gridSpan w:val="7"/>
            <w:hideMark/>
          </w:tcPr>
          <w:p w14:paraId="306721B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 ** - перераспределение</w:t>
            </w:r>
          </w:p>
        </w:tc>
      </w:tr>
    </w:tbl>
    <w:p w14:paraId="228ED7A1"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9. Повышение устойчивости социально-экономической системы к эпидемиологическим шокам</w:t>
      </w:r>
    </w:p>
    <w:p w14:paraId="5CF2FC26"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Ключевые инициативы</w:t>
      </w:r>
    </w:p>
    <w:tbl>
      <w:tblPr>
        <w:tblW w:w="0" w:type="auto"/>
        <w:tblCellMar>
          <w:top w:w="15" w:type="dxa"/>
          <w:left w:w="15" w:type="dxa"/>
          <w:bottom w:w="15" w:type="dxa"/>
          <w:right w:w="15" w:type="dxa"/>
        </w:tblCellMar>
        <w:tblLook w:val="04A0" w:firstRow="1" w:lastRow="0" w:firstColumn="1" w:lastColumn="0" w:noHBand="0" w:noVBand="1"/>
      </w:tblPr>
      <w:tblGrid>
        <w:gridCol w:w="3048"/>
        <w:gridCol w:w="6476"/>
      </w:tblGrid>
      <w:tr w:rsidR="00B10473" w:rsidRPr="00B10473" w14:paraId="3FA90230" w14:textId="77777777" w:rsidTr="00B10473">
        <w:tc>
          <w:tcPr>
            <w:tcW w:w="0" w:type="auto"/>
            <w:hideMark/>
          </w:tcPr>
          <w:p w14:paraId="70C034A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НАЗВАНИЕ ИНИЦИАТИВЫ</w:t>
            </w:r>
          </w:p>
        </w:tc>
        <w:tc>
          <w:tcPr>
            <w:tcW w:w="0" w:type="auto"/>
            <w:hideMark/>
          </w:tcPr>
          <w:p w14:paraId="18B05491"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КРАТКОЕ ОПИСАНИЕ ИНИЦИАТИВЫ</w:t>
            </w:r>
          </w:p>
        </w:tc>
      </w:tr>
      <w:tr w:rsidR="00B10473" w:rsidRPr="00B10473" w14:paraId="3D9879C1" w14:textId="77777777" w:rsidTr="00B10473">
        <w:tc>
          <w:tcPr>
            <w:tcW w:w="0" w:type="auto"/>
            <w:hideMark/>
          </w:tcPr>
          <w:p w14:paraId="51C5B82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Здравоохранение, устойчивое к эпидемиологическим угрозам</w:t>
            </w:r>
          </w:p>
        </w:tc>
        <w:tc>
          <w:tcPr>
            <w:tcW w:w="0" w:type="auto"/>
            <w:hideMark/>
          </w:tcPr>
          <w:p w14:paraId="2936FD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инфекционной службы, включая внедрение современной логистики и маршрутизации движения пациентов, развитие лабораторной службы, амбулаторно-поликлинических и стационарных инфекционных учреждений и подразделений</w:t>
            </w:r>
          </w:p>
        </w:tc>
      </w:tr>
      <w:tr w:rsidR="00B10473" w:rsidRPr="00B10473" w14:paraId="6DADFF1B" w14:textId="77777777" w:rsidTr="00B10473">
        <w:tc>
          <w:tcPr>
            <w:tcW w:w="0" w:type="auto"/>
            <w:hideMark/>
          </w:tcPr>
          <w:p w14:paraId="1D83BA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Эффективная система предупреждения, выявления и реагирования</w:t>
            </w:r>
          </w:p>
        </w:tc>
        <w:tc>
          <w:tcPr>
            <w:tcW w:w="0" w:type="auto"/>
            <w:hideMark/>
          </w:tcPr>
          <w:p w14:paraId="6196B5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устойчивой системы предупреждения, выявления и реагирования на угрозы санитарно-эпидемиологическому благополучию, включая эпидемиологический мониторинг, обеспечение укрепление кадрового потенциала</w:t>
            </w:r>
          </w:p>
        </w:tc>
      </w:tr>
      <w:tr w:rsidR="00B10473" w:rsidRPr="00B10473" w14:paraId="41136733" w14:textId="77777777" w:rsidTr="00B10473">
        <w:tc>
          <w:tcPr>
            <w:tcW w:w="0" w:type="auto"/>
            <w:hideMark/>
          </w:tcPr>
          <w:p w14:paraId="4720A1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Доступное здравоохранение</w:t>
            </w:r>
          </w:p>
        </w:tc>
        <w:tc>
          <w:tcPr>
            <w:tcW w:w="0" w:type="auto"/>
            <w:hideMark/>
          </w:tcPr>
          <w:p w14:paraId="49D30F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Комплекс мер, направленных на создание резерва лекарственных препаратов и изделий медицинского назначения, обеспечение доступности для населения оказания первичной медико-санитарной помощи, лекарственного обеспечения и вакцинации</w:t>
            </w:r>
          </w:p>
        </w:tc>
      </w:tr>
    </w:tbl>
    <w:p w14:paraId="206ADCEE"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9.1. Здравоохранение, устойчивое к эпидемиологическим угрозам</w:t>
      </w:r>
    </w:p>
    <w:tbl>
      <w:tblPr>
        <w:tblW w:w="0" w:type="auto"/>
        <w:tblCellMar>
          <w:top w:w="15" w:type="dxa"/>
          <w:left w:w="15" w:type="dxa"/>
          <w:bottom w:w="15" w:type="dxa"/>
          <w:right w:w="15" w:type="dxa"/>
        </w:tblCellMar>
        <w:tblLook w:val="04A0" w:firstRow="1" w:lastRow="0" w:firstColumn="1" w:lastColumn="0" w:noHBand="0" w:noVBand="1"/>
      </w:tblPr>
      <w:tblGrid>
        <w:gridCol w:w="330"/>
        <w:gridCol w:w="3049"/>
        <w:gridCol w:w="1015"/>
        <w:gridCol w:w="1264"/>
        <w:gridCol w:w="2277"/>
        <w:gridCol w:w="733"/>
        <w:gridCol w:w="856"/>
      </w:tblGrid>
      <w:tr w:rsidR="00B10473" w:rsidRPr="00B10473" w14:paraId="0A4198CA" w14:textId="77777777" w:rsidTr="00B10473">
        <w:tc>
          <w:tcPr>
            <w:tcW w:w="0" w:type="auto"/>
            <w:gridSpan w:val="2"/>
            <w:vMerge w:val="restart"/>
            <w:hideMark/>
          </w:tcPr>
          <w:p w14:paraId="3EAA624A"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298983D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1B9338C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79F5FF2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6D4BA68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63157200" w14:textId="77777777" w:rsidTr="00B10473">
        <w:tc>
          <w:tcPr>
            <w:tcW w:w="0" w:type="auto"/>
            <w:gridSpan w:val="2"/>
            <w:vMerge/>
            <w:vAlign w:val="center"/>
            <w:hideMark/>
          </w:tcPr>
          <w:p w14:paraId="118F32F6"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3DA2B5F9"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62BEA8C"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DD1D592" w14:textId="77777777" w:rsidR="00B10473" w:rsidRPr="00B10473" w:rsidRDefault="00B10473" w:rsidP="00B10473">
            <w:pPr>
              <w:rPr>
                <w:rFonts w:eastAsia="Times New Roman"/>
                <w:b/>
                <w:bCs/>
                <w:sz w:val="24"/>
                <w:szCs w:val="24"/>
                <w:lang w:eastAsia="ru-RU"/>
              </w:rPr>
            </w:pPr>
          </w:p>
        </w:tc>
        <w:tc>
          <w:tcPr>
            <w:tcW w:w="0" w:type="auto"/>
            <w:hideMark/>
          </w:tcPr>
          <w:p w14:paraId="75FB44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38512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0689FB38" w14:textId="77777777" w:rsidTr="00B10473">
        <w:tc>
          <w:tcPr>
            <w:tcW w:w="0" w:type="auto"/>
            <w:gridSpan w:val="7"/>
            <w:hideMark/>
          </w:tcPr>
          <w:p w14:paraId="48C347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инфекционной службы, включая внедрение современной логистики и маршрутизации движения пациентов, развитие лабораторной службы, амбулаторно-поликлинических и стационарных инфекционных учреждений, и подразделений</w:t>
            </w:r>
          </w:p>
        </w:tc>
      </w:tr>
      <w:tr w:rsidR="00B10473" w:rsidRPr="00B10473" w14:paraId="0CD321E6" w14:textId="77777777" w:rsidTr="00B10473">
        <w:tc>
          <w:tcPr>
            <w:tcW w:w="0" w:type="auto"/>
            <w:hideMark/>
          </w:tcPr>
          <w:p w14:paraId="767754F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B03FF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Пересмотр и актуализация порядков оказания медицинской помощи при инфекционных заболеваниях </w:t>
            </w:r>
            <w:r w:rsidRPr="00B10473">
              <w:rPr>
                <w:rFonts w:eastAsia="Times New Roman"/>
                <w:sz w:val="24"/>
                <w:szCs w:val="24"/>
                <w:lang w:eastAsia="ru-RU"/>
              </w:rPr>
              <w:lastRenderedPageBreak/>
              <w:t>и соответствующих клинических рекомендаций</w:t>
            </w:r>
          </w:p>
        </w:tc>
        <w:tc>
          <w:tcPr>
            <w:tcW w:w="0" w:type="auto"/>
            <w:hideMark/>
          </w:tcPr>
          <w:p w14:paraId="436E5F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2020 г.</w:t>
            </w:r>
          </w:p>
        </w:tc>
        <w:tc>
          <w:tcPr>
            <w:tcW w:w="0" w:type="auto"/>
            <w:hideMark/>
          </w:tcPr>
          <w:p w14:paraId="7C45C3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2022 г.</w:t>
            </w:r>
          </w:p>
        </w:tc>
        <w:tc>
          <w:tcPr>
            <w:tcW w:w="0" w:type="auto"/>
            <w:hideMark/>
          </w:tcPr>
          <w:p w14:paraId="1B7908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Роспотребнадзор, ФМБА России</w:t>
            </w:r>
          </w:p>
        </w:tc>
        <w:tc>
          <w:tcPr>
            <w:tcW w:w="0" w:type="auto"/>
            <w:hideMark/>
          </w:tcPr>
          <w:p w14:paraId="0D5273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F1327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9A6A611" w14:textId="77777777" w:rsidTr="00B10473">
        <w:tc>
          <w:tcPr>
            <w:tcW w:w="0" w:type="auto"/>
            <w:hideMark/>
          </w:tcPr>
          <w:p w14:paraId="1AC836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DE513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Модернизация лабораторий инфекционной службы</w:t>
            </w:r>
          </w:p>
        </w:tc>
        <w:tc>
          <w:tcPr>
            <w:tcW w:w="0" w:type="auto"/>
            <w:hideMark/>
          </w:tcPr>
          <w:p w14:paraId="28248B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D155B4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575C42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ФМБА России</w:t>
            </w:r>
          </w:p>
        </w:tc>
        <w:tc>
          <w:tcPr>
            <w:tcW w:w="0" w:type="auto"/>
            <w:hideMark/>
          </w:tcPr>
          <w:p w14:paraId="0963DB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6DBCF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6,77* 0,6*</w:t>
            </w:r>
          </w:p>
        </w:tc>
      </w:tr>
      <w:tr w:rsidR="00B10473" w:rsidRPr="00B10473" w14:paraId="58A74849" w14:textId="77777777" w:rsidTr="00B10473">
        <w:tc>
          <w:tcPr>
            <w:tcW w:w="0" w:type="auto"/>
            <w:hideMark/>
          </w:tcPr>
          <w:p w14:paraId="193DBC0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06361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и модернизация интегрированной трехуровневой системы лабораторной диагностики инфекционных болезней</w:t>
            </w:r>
          </w:p>
        </w:tc>
        <w:tc>
          <w:tcPr>
            <w:tcW w:w="0" w:type="auto"/>
            <w:hideMark/>
          </w:tcPr>
          <w:p w14:paraId="2F981A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793665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36DBE6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2D2483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6CE2EC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r>
      <w:tr w:rsidR="00B10473" w:rsidRPr="00B10473" w14:paraId="0C140CDB" w14:textId="77777777" w:rsidTr="00B10473">
        <w:tc>
          <w:tcPr>
            <w:tcW w:w="0" w:type="auto"/>
            <w:hideMark/>
          </w:tcPr>
          <w:p w14:paraId="248D07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5170A0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Строительство медицинских центров в субъектах Российской Федерации, оснащение (переоснащение) коечного фонда в медицинских организациях</w:t>
            </w:r>
          </w:p>
        </w:tc>
        <w:tc>
          <w:tcPr>
            <w:tcW w:w="0" w:type="auto"/>
            <w:hideMark/>
          </w:tcPr>
          <w:p w14:paraId="68BB0F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6B5B71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E19CB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Минобороны России, МЧС России, Минздрав России, ФМБА России, Минобрнауки России, органы исполнительной власти субъектов Российской Федерации</w:t>
            </w:r>
          </w:p>
        </w:tc>
        <w:tc>
          <w:tcPr>
            <w:tcW w:w="0" w:type="auto"/>
            <w:hideMark/>
          </w:tcPr>
          <w:p w14:paraId="2E9AA3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87,1</w:t>
            </w:r>
          </w:p>
        </w:tc>
        <w:tc>
          <w:tcPr>
            <w:tcW w:w="0" w:type="auto"/>
            <w:hideMark/>
          </w:tcPr>
          <w:p w14:paraId="7D7EFF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B3E09C9" w14:textId="77777777" w:rsidTr="00B10473">
        <w:tc>
          <w:tcPr>
            <w:tcW w:w="0" w:type="auto"/>
            <w:hideMark/>
          </w:tcPr>
          <w:p w14:paraId="783DDAB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77FD72C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Закупка аппаратов ИВЛ и экстракорпоральной мембранной оксигенации, а также </w:t>
            </w:r>
            <w:proofErr w:type="spellStart"/>
            <w:r w:rsidRPr="00B10473">
              <w:rPr>
                <w:rFonts w:eastAsia="Times New Roman"/>
                <w:sz w:val="24"/>
                <w:szCs w:val="24"/>
                <w:lang w:eastAsia="ru-RU"/>
              </w:rPr>
              <w:t>теплотелевизионных</w:t>
            </w:r>
            <w:proofErr w:type="spellEnd"/>
            <w:r w:rsidRPr="00B10473">
              <w:rPr>
                <w:rFonts w:eastAsia="Times New Roman"/>
                <w:sz w:val="24"/>
                <w:szCs w:val="24"/>
                <w:lang w:eastAsia="ru-RU"/>
              </w:rPr>
              <w:t xml:space="preserve"> регистраторов, бесконтактных термометров и установок обеззараживания воздуха</w:t>
            </w:r>
          </w:p>
        </w:tc>
        <w:tc>
          <w:tcPr>
            <w:tcW w:w="0" w:type="auto"/>
            <w:hideMark/>
          </w:tcPr>
          <w:p w14:paraId="512A23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2020 г.</w:t>
            </w:r>
          </w:p>
        </w:tc>
        <w:tc>
          <w:tcPr>
            <w:tcW w:w="0" w:type="auto"/>
            <w:hideMark/>
          </w:tcPr>
          <w:p w14:paraId="589817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5DCCAEB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Минпромторг России</w:t>
            </w:r>
          </w:p>
        </w:tc>
        <w:tc>
          <w:tcPr>
            <w:tcW w:w="0" w:type="auto"/>
            <w:hideMark/>
          </w:tcPr>
          <w:p w14:paraId="1056FC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12,5</w:t>
            </w:r>
          </w:p>
        </w:tc>
        <w:tc>
          <w:tcPr>
            <w:tcW w:w="0" w:type="auto"/>
            <w:hideMark/>
          </w:tcPr>
          <w:p w14:paraId="7421441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917A6EB" w14:textId="77777777" w:rsidTr="00B10473">
        <w:tc>
          <w:tcPr>
            <w:tcW w:w="0" w:type="auto"/>
            <w:hideMark/>
          </w:tcPr>
          <w:p w14:paraId="560A3F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22D700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Капитальный ремонт и строительство стационаров инфекционного профиля</w:t>
            </w:r>
          </w:p>
        </w:tc>
        <w:tc>
          <w:tcPr>
            <w:tcW w:w="0" w:type="auto"/>
            <w:hideMark/>
          </w:tcPr>
          <w:p w14:paraId="042ED06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12FE94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2025 г.</w:t>
            </w:r>
          </w:p>
        </w:tc>
        <w:tc>
          <w:tcPr>
            <w:tcW w:w="0" w:type="auto"/>
            <w:hideMark/>
          </w:tcPr>
          <w:p w14:paraId="4BA526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ФМБА России</w:t>
            </w:r>
          </w:p>
        </w:tc>
        <w:tc>
          <w:tcPr>
            <w:tcW w:w="0" w:type="auto"/>
            <w:hideMark/>
          </w:tcPr>
          <w:p w14:paraId="19CA03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600D5D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10,44*</w:t>
            </w:r>
          </w:p>
        </w:tc>
      </w:tr>
      <w:tr w:rsidR="00B10473" w:rsidRPr="00B10473" w14:paraId="65AF5D05" w14:textId="77777777" w:rsidTr="00B10473">
        <w:tc>
          <w:tcPr>
            <w:tcW w:w="0" w:type="auto"/>
            <w:hideMark/>
          </w:tcPr>
          <w:p w14:paraId="3B6B3F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1C7922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Стимулирующие выплаты врачам, медицинским работникам, водителям скорой помощи и работникам стационарных организаций социального обслуживания, </w:t>
            </w:r>
            <w:proofErr w:type="gramStart"/>
            <w:r w:rsidRPr="00B10473">
              <w:rPr>
                <w:rFonts w:eastAsia="Times New Roman"/>
                <w:sz w:val="24"/>
                <w:szCs w:val="24"/>
                <w:lang w:eastAsia="ru-RU"/>
              </w:rPr>
              <w:t>стационарных отделений</w:t>
            </w:r>
            <w:proofErr w:type="gramEnd"/>
            <w:r w:rsidRPr="00B10473">
              <w:rPr>
                <w:rFonts w:eastAsia="Times New Roman"/>
                <w:sz w:val="24"/>
                <w:szCs w:val="24"/>
                <w:lang w:eastAsia="ru-RU"/>
              </w:rPr>
              <w:t xml:space="preserve"> созданных не в стационарных организациях социального обслуживания, работающим с больными COVID-19</w:t>
            </w:r>
          </w:p>
        </w:tc>
        <w:tc>
          <w:tcPr>
            <w:tcW w:w="0" w:type="auto"/>
            <w:hideMark/>
          </w:tcPr>
          <w:p w14:paraId="6E3172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79F6B27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82A6CC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Органы исполнительной власти субъектов Российской Федерации, МВД России, Минобороны России, ФМБА России, Минтруд России, Минздрав России</w:t>
            </w:r>
          </w:p>
        </w:tc>
        <w:tc>
          <w:tcPr>
            <w:tcW w:w="0" w:type="auto"/>
            <w:hideMark/>
          </w:tcPr>
          <w:p w14:paraId="5E9CFD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105,3</w:t>
            </w:r>
          </w:p>
        </w:tc>
        <w:tc>
          <w:tcPr>
            <w:tcW w:w="0" w:type="auto"/>
            <w:hideMark/>
          </w:tcPr>
          <w:p w14:paraId="47B0D3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C403181" w14:textId="77777777" w:rsidTr="00B10473">
        <w:tc>
          <w:tcPr>
            <w:tcW w:w="0" w:type="auto"/>
            <w:hideMark/>
          </w:tcPr>
          <w:p w14:paraId="139082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29EB41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Укрепление кадрового потенциала инфекционной службы</w:t>
            </w:r>
          </w:p>
        </w:tc>
        <w:tc>
          <w:tcPr>
            <w:tcW w:w="0" w:type="auto"/>
            <w:hideMark/>
          </w:tcPr>
          <w:p w14:paraId="4145D6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2F3B8F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1AEBFDA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ФМБА России, органы исполнительной</w:t>
            </w:r>
          </w:p>
        </w:tc>
        <w:tc>
          <w:tcPr>
            <w:tcW w:w="0" w:type="auto"/>
            <w:hideMark/>
          </w:tcPr>
          <w:p w14:paraId="6A6FBDC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BD02C4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26BC72D" w14:textId="77777777" w:rsidTr="00B10473">
        <w:tc>
          <w:tcPr>
            <w:tcW w:w="0" w:type="auto"/>
            <w:hideMark/>
          </w:tcPr>
          <w:p w14:paraId="25B810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2150B6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резерва медицинского персонала на случаи эпидемии</w:t>
            </w:r>
          </w:p>
        </w:tc>
        <w:tc>
          <w:tcPr>
            <w:tcW w:w="0" w:type="auto"/>
            <w:hideMark/>
          </w:tcPr>
          <w:p w14:paraId="307FFD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9274D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33D3E46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власти субъектов Российской Федерации Минздрав </w:t>
            </w:r>
            <w:r w:rsidRPr="00B10473">
              <w:rPr>
                <w:rFonts w:eastAsia="Times New Roman"/>
                <w:sz w:val="24"/>
                <w:szCs w:val="24"/>
                <w:lang w:eastAsia="ru-RU"/>
              </w:rPr>
              <w:lastRenderedPageBreak/>
              <w:t>России, ФМБА России</w:t>
            </w:r>
          </w:p>
        </w:tc>
        <w:tc>
          <w:tcPr>
            <w:tcW w:w="0" w:type="auto"/>
            <w:hideMark/>
          </w:tcPr>
          <w:p w14:paraId="62ED84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w:t>
            </w:r>
          </w:p>
        </w:tc>
        <w:tc>
          <w:tcPr>
            <w:tcW w:w="0" w:type="auto"/>
            <w:hideMark/>
          </w:tcPr>
          <w:p w14:paraId="4CF1C6F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548485B" w14:textId="77777777" w:rsidTr="00B10473">
        <w:tc>
          <w:tcPr>
            <w:tcW w:w="0" w:type="auto"/>
            <w:hideMark/>
          </w:tcPr>
          <w:p w14:paraId="2BC4FF7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3F8829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в субъектах Российской Федерации плана дальнейшего использования и консервации коечных мощностей и оборудования медицинских организаций, участвующих в оказании медицинской помощи больным инфекционными заболеваниями, в том числе новой коронавирусной инфекцией и определения источников финансового обеспечения</w:t>
            </w:r>
          </w:p>
        </w:tc>
        <w:tc>
          <w:tcPr>
            <w:tcW w:w="0" w:type="auto"/>
            <w:hideMark/>
          </w:tcPr>
          <w:p w14:paraId="65A74E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E7547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545742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Органы исполнительной власти субъектов Российской Федерации</w:t>
            </w:r>
          </w:p>
        </w:tc>
        <w:tc>
          <w:tcPr>
            <w:tcW w:w="0" w:type="auto"/>
            <w:hideMark/>
          </w:tcPr>
          <w:p w14:paraId="32B210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42332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29FE827" w14:textId="77777777" w:rsidTr="00B10473">
        <w:tc>
          <w:tcPr>
            <w:tcW w:w="0" w:type="auto"/>
            <w:hideMark/>
          </w:tcPr>
          <w:p w14:paraId="410C8F7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11.</w:t>
            </w:r>
          </w:p>
        </w:tc>
        <w:tc>
          <w:tcPr>
            <w:tcW w:w="0" w:type="auto"/>
            <w:hideMark/>
          </w:tcPr>
          <w:p w14:paraId="19E8C2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Инвентаризация условий работы медицинского персонала, участвующего в оказании медицинской помощи больным новой коронавирусной инфекцией. Разработка мер по ликвидации выявленных нарушений</w:t>
            </w:r>
          </w:p>
        </w:tc>
        <w:tc>
          <w:tcPr>
            <w:tcW w:w="0" w:type="auto"/>
            <w:hideMark/>
          </w:tcPr>
          <w:p w14:paraId="116F86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7E908A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0A0EDCF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Минтруд России, Роструд, Роспотребнадзор, Росздравнадзор, органы исполнительной власти субъектов Российской Федерации</w:t>
            </w:r>
          </w:p>
        </w:tc>
        <w:tc>
          <w:tcPr>
            <w:tcW w:w="0" w:type="auto"/>
            <w:hideMark/>
          </w:tcPr>
          <w:p w14:paraId="773EC6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E5C366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7B9A1F18"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9.2. Эффективная система предупреждения, выявления и реагирования</w:t>
      </w:r>
    </w:p>
    <w:tbl>
      <w:tblPr>
        <w:tblW w:w="0" w:type="auto"/>
        <w:tblCellMar>
          <w:top w:w="15" w:type="dxa"/>
          <w:left w:w="15" w:type="dxa"/>
          <w:bottom w:w="15" w:type="dxa"/>
          <w:right w:w="15" w:type="dxa"/>
        </w:tblCellMar>
        <w:tblLook w:val="04A0" w:firstRow="1" w:lastRow="0" w:firstColumn="1" w:lastColumn="0" w:noHBand="0" w:noVBand="1"/>
      </w:tblPr>
      <w:tblGrid>
        <w:gridCol w:w="313"/>
        <w:gridCol w:w="3166"/>
        <w:gridCol w:w="939"/>
        <w:gridCol w:w="1185"/>
        <w:gridCol w:w="1744"/>
        <w:gridCol w:w="1523"/>
        <w:gridCol w:w="654"/>
      </w:tblGrid>
      <w:tr w:rsidR="00B10473" w:rsidRPr="00B10473" w14:paraId="6897DBF3" w14:textId="77777777" w:rsidTr="00B10473">
        <w:tc>
          <w:tcPr>
            <w:tcW w:w="0" w:type="auto"/>
            <w:gridSpan w:val="2"/>
            <w:vMerge w:val="restart"/>
            <w:hideMark/>
          </w:tcPr>
          <w:p w14:paraId="62A7D08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5AF7D223"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704575A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33BFB24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5C273E8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620AC989" w14:textId="77777777" w:rsidTr="00B10473">
        <w:tc>
          <w:tcPr>
            <w:tcW w:w="0" w:type="auto"/>
            <w:gridSpan w:val="2"/>
            <w:vMerge/>
            <w:vAlign w:val="center"/>
            <w:hideMark/>
          </w:tcPr>
          <w:p w14:paraId="24DDD79D"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DA56FCF"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EBF46DD"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0B0E976E" w14:textId="77777777" w:rsidR="00B10473" w:rsidRPr="00B10473" w:rsidRDefault="00B10473" w:rsidP="00B10473">
            <w:pPr>
              <w:rPr>
                <w:rFonts w:eastAsia="Times New Roman"/>
                <w:b/>
                <w:bCs/>
                <w:sz w:val="24"/>
                <w:szCs w:val="24"/>
                <w:lang w:eastAsia="ru-RU"/>
              </w:rPr>
            </w:pPr>
          </w:p>
        </w:tc>
        <w:tc>
          <w:tcPr>
            <w:tcW w:w="0" w:type="auto"/>
            <w:hideMark/>
          </w:tcPr>
          <w:p w14:paraId="49D416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686767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53E8D070" w14:textId="77777777" w:rsidTr="00B10473">
        <w:tc>
          <w:tcPr>
            <w:tcW w:w="0" w:type="auto"/>
            <w:gridSpan w:val="7"/>
            <w:hideMark/>
          </w:tcPr>
          <w:p w14:paraId="52E26F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устойчивой системы предупреждения, выявления и реагирования на угрозы санитарно-эпидемиологическому благополучию</w:t>
            </w:r>
          </w:p>
        </w:tc>
      </w:tr>
      <w:tr w:rsidR="00B10473" w:rsidRPr="00B10473" w14:paraId="67E92D31" w14:textId="77777777" w:rsidTr="00B10473">
        <w:tc>
          <w:tcPr>
            <w:tcW w:w="0" w:type="auto"/>
            <w:hideMark/>
          </w:tcPr>
          <w:p w14:paraId="259129E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4D01A59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средств профилактики и диагностики, а также вакцины COVID-19</w:t>
            </w:r>
          </w:p>
        </w:tc>
        <w:tc>
          <w:tcPr>
            <w:tcW w:w="0" w:type="auto"/>
            <w:hideMark/>
          </w:tcPr>
          <w:p w14:paraId="533A52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Март 2020 г.</w:t>
            </w:r>
          </w:p>
        </w:tc>
        <w:tc>
          <w:tcPr>
            <w:tcW w:w="0" w:type="auto"/>
            <w:hideMark/>
          </w:tcPr>
          <w:p w14:paraId="7F79A8E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952207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 ФМБА России</w:t>
            </w:r>
          </w:p>
        </w:tc>
        <w:tc>
          <w:tcPr>
            <w:tcW w:w="0" w:type="auto"/>
            <w:hideMark/>
          </w:tcPr>
          <w:p w14:paraId="5EB4D1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1,9</w:t>
            </w:r>
          </w:p>
        </w:tc>
        <w:tc>
          <w:tcPr>
            <w:tcW w:w="0" w:type="auto"/>
            <w:hideMark/>
          </w:tcPr>
          <w:p w14:paraId="59DF55B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DFFF668" w14:textId="77777777" w:rsidTr="00B10473">
        <w:tc>
          <w:tcPr>
            <w:tcW w:w="0" w:type="auto"/>
            <w:hideMark/>
          </w:tcPr>
          <w:p w14:paraId="7777A2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3A09E2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федеральных и региональных мобилизационных планов действий в условиях эпидемии</w:t>
            </w:r>
          </w:p>
        </w:tc>
        <w:tc>
          <w:tcPr>
            <w:tcW w:w="0" w:type="auto"/>
            <w:hideMark/>
          </w:tcPr>
          <w:p w14:paraId="03DF04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DCAB1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Февраль 2021 г.</w:t>
            </w:r>
          </w:p>
        </w:tc>
        <w:tc>
          <w:tcPr>
            <w:tcW w:w="0" w:type="auto"/>
            <w:hideMark/>
          </w:tcPr>
          <w:p w14:paraId="040001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 Минздрав России, органы исполнительной власти субъектов Российской Федерации</w:t>
            </w:r>
          </w:p>
        </w:tc>
        <w:tc>
          <w:tcPr>
            <w:tcW w:w="0" w:type="auto"/>
            <w:hideMark/>
          </w:tcPr>
          <w:p w14:paraId="0F56DB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21F836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0D4C647" w14:textId="77777777" w:rsidTr="00B10473">
        <w:tc>
          <w:tcPr>
            <w:tcW w:w="0" w:type="auto"/>
            <w:hideMark/>
          </w:tcPr>
          <w:p w14:paraId="3F9CC94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7CE265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Развитие эпидемиологического мониторинга как комплекса мер по оценке </w:t>
            </w:r>
            <w:r w:rsidRPr="00B10473">
              <w:rPr>
                <w:rFonts w:eastAsia="Times New Roman"/>
                <w:sz w:val="24"/>
                <w:szCs w:val="24"/>
                <w:lang w:eastAsia="ru-RU"/>
              </w:rPr>
              <w:lastRenderedPageBreak/>
              <w:t>распространенности инфекционных заболеваний, контролю факторов риска, моделированию и прогнозированию эпидемических процессов</w:t>
            </w:r>
          </w:p>
        </w:tc>
        <w:tc>
          <w:tcPr>
            <w:tcW w:w="0" w:type="auto"/>
            <w:hideMark/>
          </w:tcPr>
          <w:p w14:paraId="146D64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Сентябрь 2020 г.</w:t>
            </w:r>
          </w:p>
        </w:tc>
        <w:tc>
          <w:tcPr>
            <w:tcW w:w="0" w:type="auto"/>
            <w:hideMark/>
          </w:tcPr>
          <w:p w14:paraId="43A44C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1053A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10B456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0,83*</w:t>
            </w:r>
          </w:p>
        </w:tc>
        <w:tc>
          <w:tcPr>
            <w:tcW w:w="0" w:type="auto"/>
            <w:hideMark/>
          </w:tcPr>
          <w:p w14:paraId="7168140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w:t>
            </w:r>
          </w:p>
        </w:tc>
      </w:tr>
      <w:tr w:rsidR="00B10473" w:rsidRPr="00B10473" w14:paraId="3E75F0F9" w14:textId="77777777" w:rsidTr="00B10473">
        <w:tc>
          <w:tcPr>
            <w:tcW w:w="0" w:type="auto"/>
            <w:hideMark/>
          </w:tcPr>
          <w:p w14:paraId="3DC770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27256F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Развитие системы дезинфекционных подразделений учреждений Роспотребнадзора</w:t>
            </w:r>
          </w:p>
        </w:tc>
        <w:tc>
          <w:tcPr>
            <w:tcW w:w="0" w:type="auto"/>
            <w:hideMark/>
          </w:tcPr>
          <w:p w14:paraId="623D7A8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6B91B1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4F63D6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441940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7CA143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87DA7CB" w14:textId="77777777" w:rsidTr="00B10473">
        <w:tc>
          <w:tcPr>
            <w:tcW w:w="0" w:type="auto"/>
            <w:hideMark/>
          </w:tcPr>
          <w:p w14:paraId="4DAA51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1A00D6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Укрепление кадрового потенциала эпидемиологической службы</w:t>
            </w:r>
          </w:p>
        </w:tc>
        <w:tc>
          <w:tcPr>
            <w:tcW w:w="0" w:type="auto"/>
            <w:hideMark/>
          </w:tcPr>
          <w:p w14:paraId="2D3855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653716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0D787DD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 Минздрав России, Минобрнауки России, Минтруд России</w:t>
            </w:r>
          </w:p>
        </w:tc>
        <w:tc>
          <w:tcPr>
            <w:tcW w:w="0" w:type="auto"/>
            <w:hideMark/>
          </w:tcPr>
          <w:p w14:paraId="628043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0,019*</w:t>
            </w:r>
          </w:p>
        </w:tc>
        <w:tc>
          <w:tcPr>
            <w:tcW w:w="0" w:type="auto"/>
            <w:hideMark/>
          </w:tcPr>
          <w:p w14:paraId="6DAA474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0,064*</w:t>
            </w:r>
          </w:p>
        </w:tc>
      </w:tr>
      <w:tr w:rsidR="00B10473" w:rsidRPr="00B10473" w14:paraId="305BD279" w14:textId="77777777" w:rsidTr="00B10473">
        <w:tc>
          <w:tcPr>
            <w:tcW w:w="0" w:type="auto"/>
            <w:hideMark/>
          </w:tcPr>
          <w:p w14:paraId="479ADC5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1B045F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новой цифровой платформы Федеральной службы по надзору в сфере защиты прав потребителей и благополучия человека</w:t>
            </w:r>
          </w:p>
        </w:tc>
        <w:tc>
          <w:tcPr>
            <w:tcW w:w="0" w:type="auto"/>
            <w:hideMark/>
          </w:tcPr>
          <w:p w14:paraId="11C0822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214E87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5CBBED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Роспотребнадзор, </w:t>
            </w:r>
            <w:proofErr w:type="spellStart"/>
            <w:r w:rsidRPr="00B10473">
              <w:rPr>
                <w:rFonts w:eastAsia="Times New Roman"/>
                <w:sz w:val="24"/>
                <w:szCs w:val="24"/>
                <w:lang w:eastAsia="ru-RU"/>
              </w:rPr>
              <w:t>Минцифры</w:t>
            </w:r>
            <w:proofErr w:type="spellEnd"/>
            <w:r w:rsidRPr="00B10473">
              <w:rPr>
                <w:rFonts w:eastAsia="Times New Roman"/>
                <w:sz w:val="24"/>
                <w:szCs w:val="24"/>
                <w:lang w:eastAsia="ru-RU"/>
              </w:rPr>
              <w:t xml:space="preserve"> России</w:t>
            </w:r>
          </w:p>
        </w:tc>
        <w:tc>
          <w:tcPr>
            <w:tcW w:w="0" w:type="auto"/>
            <w:hideMark/>
          </w:tcPr>
          <w:p w14:paraId="309447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0,6</w:t>
            </w:r>
          </w:p>
        </w:tc>
        <w:tc>
          <w:tcPr>
            <w:tcW w:w="0" w:type="auto"/>
            <w:hideMark/>
          </w:tcPr>
          <w:p w14:paraId="4379BD3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0,4</w:t>
            </w:r>
          </w:p>
        </w:tc>
      </w:tr>
      <w:tr w:rsidR="00B10473" w:rsidRPr="00B10473" w14:paraId="5E60BBF9" w14:textId="77777777" w:rsidTr="00B10473">
        <w:tc>
          <w:tcPr>
            <w:tcW w:w="0" w:type="auto"/>
            <w:hideMark/>
          </w:tcPr>
          <w:p w14:paraId="4DA645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7EBF358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и внедрение новых требований и рекомендаций по профилактике распространения инфекционных болезней (коронавирусной инфекции) для различных сфер деятельности</w:t>
            </w:r>
          </w:p>
        </w:tc>
        <w:tc>
          <w:tcPr>
            <w:tcW w:w="0" w:type="auto"/>
            <w:hideMark/>
          </w:tcPr>
          <w:p w14:paraId="08767AB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44E177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02E631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54153B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D9168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D9340EF" w14:textId="77777777" w:rsidTr="00B10473">
        <w:tc>
          <w:tcPr>
            <w:tcW w:w="0" w:type="auto"/>
            <w:hideMark/>
          </w:tcPr>
          <w:p w14:paraId="4018222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78E27B0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Разработка и внедрение механизмов безопасной организации процессов в организациях и на предприятиях в условиях распространения инфекционных болезней, в том числе: - создание справочника технологий и инструментов профилактики распространения инфекций; - разработка механизмов стимулирования внедрения предприятиями и организациями технологий и инструментов поддержания </w:t>
            </w:r>
            <w:proofErr w:type="spellStart"/>
            <w:r w:rsidRPr="00B10473">
              <w:rPr>
                <w:rFonts w:eastAsia="Times New Roman"/>
                <w:sz w:val="24"/>
                <w:szCs w:val="24"/>
                <w:lang w:eastAsia="ru-RU"/>
              </w:rPr>
              <w:t>санитарноэпидемиологического</w:t>
            </w:r>
            <w:proofErr w:type="spellEnd"/>
            <w:r w:rsidRPr="00B10473">
              <w:rPr>
                <w:rFonts w:eastAsia="Times New Roman"/>
                <w:sz w:val="24"/>
                <w:szCs w:val="24"/>
                <w:lang w:eastAsia="ru-RU"/>
              </w:rPr>
              <w:t xml:space="preserve"> благополучия, не носящих обязательный характер; - расширение консультационно-экспертной </w:t>
            </w:r>
            <w:r w:rsidRPr="00B10473">
              <w:rPr>
                <w:rFonts w:eastAsia="Times New Roman"/>
                <w:sz w:val="24"/>
                <w:szCs w:val="24"/>
                <w:lang w:eastAsia="ru-RU"/>
              </w:rPr>
              <w:lastRenderedPageBreak/>
              <w:t>поддержки предприятий и организаций по вопросам осуществления противоэпидемических мероприятий</w:t>
            </w:r>
          </w:p>
        </w:tc>
        <w:tc>
          <w:tcPr>
            <w:tcW w:w="0" w:type="auto"/>
            <w:hideMark/>
          </w:tcPr>
          <w:p w14:paraId="239654A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Июль 2020 г.</w:t>
            </w:r>
          </w:p>
        </w:tc>
        <w:tc>
          <w:tcPr>
            <w:tcW w:w="0" w:type="auto"/>
            <w:hideMark/>
          </w:tcPr>
          <w:p w14:paraId="593A121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3D4AF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3150713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0,09*</w:t>
            </w:r>
          </w:p>
        </w:tc>
        <w:tc>
          <w:tcPr>
            <w:tcW w:w="0" w:type="auto"/>
            <w:hideMark/>
          </w:tcPr>
          <w:p w14:paraId="761423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0,047*</w:t>
            </w:r>
          </w:p>
        </w:tc>
      </w:tr>
      <w:tr w:rsidR="00B10473" w:rsidRPr="00B10473" w14:paraId="4DBC0D5C" w14:textId="77777777" w:rsidTr="00B10473">
        <w:tc>
          <w:tcPr>
            <w:tcW w:w="0" w:type="auto"/>
            <w:hideMark/>
          </w:tcPr>
          <w:p w14:paraId="152EFC5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4693AEF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Разработка концепции внедрения форм дистанционного контроля/мониторинга соблюдения требований (дистанционный/бесконтактный надзор) санитарного законодательства</w:t>
            </w:r>
          </w:p>
        </w:tc>
        <w:tc>
          <w:tcPr>
            <w:tcW w:w="0" w:type="auto"/>
            <w:hideMark/>
          </w:tcPr>
          <w:p w14:paraId="2AACCC6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Август 2020 г.</w:t>
            </w:r>
          </w:p>
        </w:tc>
        <w:tc>
          <w:tcPr>
            <w:tcW w:w="0" w:type="auto"/>
            <w:hideMark/>
          </w:tcPr>
          <w:p w14:paraId="422AFA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2021 г.</w:t>
            </w:r>
          </w:p>
        </w:tc>
        <w:tc>
          <w:tcPr>
            <w:tcW w:w="0" w:type="auto"/>
            <w:hideMark/>
          </w:tcPr>
          <w:p w14:paraId="05DF24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Роспотребнадзор</w:t>
            </w:r>
          </w:p>
        </w:tc>
        <w:tc>
          <w:tcPr>
            <w:tcW w:w="0" w:type="auto"/>
            <w:hideMark/>
          </w:tcPr>
          <w:p w14:paraId="5C9291A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0,008*</w:t>
            </w:r>
          </w:p>
        </w:tc>
        <w:tc>
          <w:tcPr>
            <w:tcW w:w="0" w:type="auto"/>
            <w:hideMark/>
          </w:tcPr>
          <w:p w14:paraId="7DEB7A3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0,015*</w:t>
            </w:r>
          </w:p>
        </w:tc>
      </w:tr>
      <w:tr w:rsidR="00B10473" w:rsidRPr="00B10473" w14:paraId="64BC3323" w14:textId="77777777" w:rsidTr="00B10473">
        <w:tc>
          <w:tcPr>
            <w:tcW w:w="0" w:type="auto"/>
            <w:hideMark/>
          </w:tcPr>
          <w:p w14:paraId="42594E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772A1F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Национального календаря профилактических прививок и календаря прививок по эпидемическим показаниям в части включения иммунизации против новой коронавирусной инфекции (после разработки и регистрации вакцины)</w:t>
            </w:r>
          </w:p>
        </w:tc>
        <w:tc>
          <w:tcPr>
            <w:tcW w:w="0" w:type="auto"/>
            <w:hideMark/>
          </w:tcPr>
          <w:p w14:paraId="26092C6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48F85C1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AF159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Роспотребнадзор</w:t>
            </w:r>
          </w:p>
        </w:tc>
        <w:tc>
          <w:tcPr>
            <w:tcW w:w="0" w:type="auto"/>
            <w:hideMark/>
          </w:tcPr>
          <w:p w14:paraId="17F46BF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6DE2EF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6C6DB39" w14:textId="77777777" w:rsidTr="00B10473">
        <w:tc>
          <w:tcPr>
            <w:tcW w:w="0" w:type="auto"/>
            <w:gridSpan w:val="7"/>
            <w:hideMark/>
          </w:tcPr>
          <w:p w14:paraId="2302A0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w:t>
            </w:r>
          </w:p>
        </w:tc>
      </w:tr>
      <w:tr w:rsidR="00B10473" w:rsidRPr="00B10473" w14:paraId="5C3D0DDE" w14:textId="77777777" w:rsidTr="00B10473">
        <w:tc>
          <w:tcPr>
            <w:tcW w:w="0" w:type="auto"/>
            <w:hideMark/>
          </w:tcPr>
          <w:p w14:paraId="05D4F8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64DCAF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системы защиты прав застрахованных лиц в системе обязательного медицинского страхования</w:t>
            </w:r>
          </w:p>
        </w:tc>
        <w:tc>
          <w:tcPr>
            <w:tcW w:w="0" w:type="auto"/>
            <w:hideMark/>
          </w:tcPr>
          <w:p w14:paraId="01716E9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7AC0AB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1E23FE5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ФОМС, Минздрав России, ФМБА России</w:t>
            </w:r>
          </w:p>
        </w:tc>
        <w:tc>
          <w:tcPr>
            <w:tcW w:w="0" w:type="auto"/>
            <w:hideMark/>
          </w:tcPr>
          <w:p w14:paraId="65E189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853A71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DF4246E" w14:textId="77777777" w:rsidTr="00B10473">
        <w:tc>
          <w:tcPr>
            <w:tcW w:w="0" w:type="auto"/>
            <w:hideMark/>
          </w:tcPr>
          <w:p w14:paraId="2D49DD8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05C57D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финансовой устойчивости медицинских организаций в связи с сокращением объемов медицинской помощи, оказываемой в рамках базовой программы обязательного медицинского страхования, вследствие введенных ограничений, связанных с распространением новой коронавирусной инфекции</w:t>
            </w:r>
          </w:p>
        </w:tc>
        <w:tc>
          <w:tcPr>
            <w:tcW w:w="0" w:type="auto"/>
            <w:hideMark/>
          </w:tcPr>
          <w:p w14:paraId="047088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6C24797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E54AB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ФОМС, Минздрав России</w:t>
            </w:r>
          </w:p>
        </w:tc>
        <w:tc>
          <w:tcPr>
            <w:tcW w:w="0" w:type="auto"/>
            <w:hideMark/>
          </w:tcPr>
          <w:p w14:paraId="21496B2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 по факту подтверждения объемов медицинской помощи</w:t>
            </w:r>
          </w:p>
        </w:tc>
        <w:tc>
          <w:tcPr>
            <w:tcW w:w="0" w:type="auto"/>
            <w:hideMark/>
          </w:tcPr>
          <w:p w14:paraId="18A06F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7A2677A9"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9.3. Доступное здравоохранение</w:t>
      </w:r>
    </w:p>
    <w:tbl>
      <w:tblPr>
        <w:tblW w:w="0" w:type="auto"/>
        <w:tblCellMar>
          <w:top w:w="15" w:type="dxa"/>
          <w:left w:w="15" w:type="dxa"/>
          <w:bottom w:w="15" w:type="dxa"/>
          <w:right w:w="15" w:type="dxa"/>
        </w:tblCellMar>
        <w:tblLook w:val="04A0" w:firstRow="1" w:lastRow="0" w:firstColumn="1" w:lastColumn="0" w:noHBand="0" w:noVBand="1"/>
      </w:tblPr>
      <w:tblGrid>
        <w:gridCol w:w="210"/>
        <w:gridCol w:w="2880"/>
        <w:gridCol w:w="863"/>
        <w:gridCol w:w="1261"/>
        <w:gridCol w:w="2056"/>
        <w:gridCol w:w="585"/>
        <w:gridCol w:w="1669"/>
      </w:tblGrid>
      <w:tr w:rsidR="00B10473" w:rsidRPr="00B10473" w14:paraId="1BAD8115" w14:textId="77777777" w:rsidTr="00B10473">
        <w:tc>
          <w:tcPr>
            <w:tcW w:w="0" w:type="auto"/>
            <w:gridSpan w:val="2"/>
            <w:vMerge w:val="restart"/>
            <w:hideMark/>
          </w:tcPr>
          <w:p w14:paraId="30C9773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3BEF7DAE"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6DB549FC"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5EE43737"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74271DC2"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507EB8D9" w14:textId="77777777" w:rsidTr="00B10473">
        <w:tc>
          <w:tcPr>
            <w:tcW w:w="0" w:type="auto"/>
            <w:gridSpan w:val="2"/>
            <w:vMerge/>
            <w:vAlign w:val="center"/>
            <w:hideMark/>
          </w:tcPr>
          <w:p w14:paraId="6A3DC1CB"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5E40674E"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67C7FE04"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7E68C1C1" w14:textId="77777777" w:rsidR="00B10473" w:rsidRPr="00B10473" w:rsidRDefault="00B10473" w:rsidP="00B10473">
            <w:pPr>
              <w:rPr>
                <w:rFonts w:eastAsia="Times New Roman"/>
                <w:b/>
                <w:bCs/>
                <w:sz w:val="24"/>
                <w:szCs w:val="24"/>
                <w:lang w:eastAsia="ru-RU"/>
              </w:rPr>
            </w:pPr>
          </w:p>
        </w:tc>
        <w:tc>
          <w:tcPr>
            <w:tcW w:w="0" w:type="auto"/>
            <w:hideMark/>
          </w:tcPr>
          <w:p w14:paraId="13DE154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49E425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40CC6C12" w14:textId="77777777" w:rsidTr="00B10473">
        <w:tc>
          <w:tcPr>
            <w:tcW w:w="0" w:type="auto"/>
            <w:gridSpan w:val="7"/>
            <w:hideMark/>
          </w:tcPr>
          <w:p w14:paraId="28863C8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доступности медицинской помощи, лекарственного обеспечения и вакцинации</w:t>
            </w:r>
          </w:p>
        </w:tc>
      </w:tr>
      <w:tr w:rsidR="00B10473" w:rsidRPr="00B10473" w14:paraId="4C460505" w14:textId="77777777" w:rsidTr="00B10473">
        <w:tc>
          <w:tcPr>
            <w:tcW w:w="0" w:type="auto"/>
            <w:hideMark/>
          </w:tcPr>
          <w:p w14:paraId="7D5AB96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1.</w:t>
            </w:r>
          </w:p>
        </w:tc>
        <w:tc>
          <w:tcPr>
            <w:tcW w:w="0" w:type="auto"/>
            <w:hideMark/>
          </w:tcPr>
          <w:p w14:paraId="1C871C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Повышение доступности оказания первичной медико-санитарной помощи</w:t>
            </w:r>
          </w:p>
        </w:tc>
        <w:tc>
          <w:tcPr>
            <w:tcW w:w="0" w:type="auto"/>
            <w:hideMark/>
          </w:tcPr>
          <w:p w14:paraId="0667C40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55D904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1957E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ФМБА России, органы исполнительной власти субъектов Российской Федерации</w:t>
            </w:r>
          </w:p>
        </w:tc>
        <w:tc>
          <w:tcPr>
            <w:tcW w:w="0" w:type="auto"/>
            <w:hideMark/>
          </w:tcPr>
          <w:p w14:paraId="5F310D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77EFF9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90,0</w:t>
            </w:r>
          </w:p>
        </w:tc>
      </w:tr>
      <w:tr w:rsidR="00B10473" w:rsidRPr="00B10473" w14:paraId="5E51B13C" w14:textId="77777777" w:rsidTr="00B10473">
        <w:tc>
          <w:tcPr>
            <w:tcW w:w="0" w:type="auto"/>
            <w:hideMark/>
          </w:tcPr>
          <w:p w14:paraId="353B667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42D687F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Обеспечение доступности для граждан лекарственного обеспечения и вакцинации</w:t>
            </w:r>
          </w:p>
        </w:tc>
        <w:tc>
          <w:tcPr>
            <w:tcW w:w="0" w:type="auto"/>
            <w:hideMark/>
          </w:tcPr>
          <w:p w14:paraId="3B2A28E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5B70058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390DD3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Роспотребнадзор, органы исполнительной власти субъектов Российской Федерации</w:t>
            </w:r>
          </w:p>
        </w:tc>
        <w:tc>
          <w:tcPr>
            <w:tcW w:w="0" w:type="auto"/>
            <w:hideMark/>
          </w:tcPr>
          <w:p w14:paraId="17826FC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0206EA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2,7*</w:t>
            </w:r>
          </w:p>
        </w:tc>
      </w:tr>
      <w:tr w:rsidR="00B10473" w:rsidRPr="00B10473" w14:paraId="2381226A" w14:textId="77777777" w:rsidTr="00B10473">
        <w:tc>
          <w:tcPr>
            <w:tcW w:w="0" w:type="auto"/>
            <w:hideMark/>
          </w:tcPr>
          <w:p w14:paraId="7F09272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1D31257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Повышение роли частных медицинских организаций в системе оказания помощи населению, в первую очередь первичной медико-санитарной помощи и медико-социального патронажа на дому</w:t>
            </w:r>
          </w:p>
        </w:tc>
        <w:tc>
          <w:tcPr>
            <w:tcW w:w="0" w:type="auto"/>
            <w:hideMark/>
          </w:tcPr>
          <w:p w14:paraId="0178308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2020г.</w:t>
            </w:r>
          </w:p>
        </w:tc>
        <w:tc>
          <w:tcPr>
            <w:tcW w:w="0" w:type="auto"/>
            <w:hideMark/>
          </w:tcPr>
          <w:p w14:paraId="7AE9CDF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68FFF7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Минздрав России Минтруд России, органы исполнительной власти субъектов Российской Федерации</w:t>
            </w:r>
          </w:p>
        </w:tc>
        <w:tc>
          <w:tcPr>
            <w:tcW w:w="0" w:type="auto"/>
            <w:hideMark/>
          </w:tcPr>
          <w:p w14:paraId="0D4818D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1ED31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По мере необходимости</w:t>
            </w:r>
          </w:p>
        </w:tc>
      </w:tr>
      <w:tr w:rsidR="00B10473" w:rsidRPr="00B10473" w14:paraId="34823601" w14:textId="77777777" w:rsidTr="00B10473">
        <w:tc>
          <w:tcPr>
            <w:tcW w:w="0" w:type="auto"/>
            <w:hideMark/>
          </w:tcPr>
          <w:p w14:paraId="2C11F4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47EE1F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системы ускоренного доступа на рынок медицинских изделий</w:t>
            </w:r>
          </w:p>
        </w:tc>
        <w:tc>
          <w:tcPr>
            <w:tcW w:w="0" w:type="auto"/>
            <w:hideMark/>
          </w:tcPr>
          <w:p w14:paraId="1542528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2C6478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257F25C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Росздравнадзор Минздрав России, органы исполнительной власти субъектов Российской Федерации</w:t>
            </w:r>
          </w:p>
        </w:tc>
        <w:tc>
          <w:tcPr>
            <w:tcW w:w="0" w:type="auto"/>
            <w:hideMark/>
          </w:tcPr>
          <w:p w14:paraId="19D9712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0,3*</w:t>
            </w:r>
          </w:p>
        </w:tc>
        <w:tc>
          <w:tcPr>
            <w:tcW w:w="0" w:type="auto"/>
            <w:hideMark/>
          </w:tcPr>
          <w:p w14:paraId="45D5C20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0,2*</w:t>
            </w:r>
          </w:p>
        </w:tc>
      </w:tr>
      <w:tr w:rsidR="00B10473" w:rsidRPr="00B10473" w14:paraId="561B4B45" w14:textId="77777777" w:rsidTr="00B10473">
        <w:tc>
          <w:tcPr>
            <w:tcW w:w="0" w:type="auto"/>
            <w:hideMark/>
          </w:tcPr>
          <w:p w14:paraId="025E909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0DCDA1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Определение порядка формирования, хранения и пополнения резерва лекарственных препаратов и изделий медицинского назначения, организация и создание такого резерва, а также изменение законодательства Российской Федерации, предусматривающие дополнения номенклатуры, в том числе СИЗ, в целях обеспечения готовности к распространению коронавирусной инфекции, иных инфекционных заболеваний, а также освежение по решению Правительства Российской Федерации иных материальных ценностей </w:t>
            </w:r>
            <w:r w:rsidRPr="00B10473">
              <w:rPr>
                <w:rFonts w:eastAsia="Times New Roman"/>
                <w:sz w:val="24"/>
                <w:szCs w:val="24"/>
                <w:lang w:eastAsia="ru-RU"/>
              </w:rPr>
              <w:lastRenderedPageBreak/>
              <w:t>государственного материального резерва</w:t>
            </w:r>
          </w:p>
        </w:tc>
        <w:tc>
          <w:tcPr>
            <w:tcW w:w="0" w:type="auto"/>
            <w:hideMark/>
          </w:tcPr>
          <w:p w14:paraId="33A7DF9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2020 г.</w:t>
            </w:r>
          </w:p>
        </w:tc>
        <w:tc>
          <w:tcPr>
            <w:tcW w:w="0" w:type="auto"/>
            <w:hideMark/>
          </w:tcPr>
          <w:p w14:paraId="4A3A04B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c>
          <w:tcPr>
            <w:tcW w:w="0" w:type="auto"/>
            <w:hideMark/>
          </w:tcPr>
          <w:p w14:paraId="2ED384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Росрезерв, Минздрав России, Роспотребнадзор, Минпромторг России, Минфин России</w:t>
            </w:r>
          </w:p>
        </w:tc>
        <w:tc>
          <w:tcPr>
            <w:tcW w:w="0" w:type="auto"/>
            <w:hideMark/>
          </w:tcPr>
          <w:p w14:paraId="0399D9E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51,4*</w:t>
            </w:r>
          </w:p>
        </w:tc>
        <w:tc>
          <w:tcPr>
            <w:tcW w:w="0" w:type="auto"/>
            <w:hideMark/>
          </w:tcPr>
          <w:p w14:paraId="4049465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14,9*</w:t>
            </w:r>
          </w:p>
        </w:tc>
      </w:tr>
      <w:tr w:rsidR="00B10473" w:rsidRPr="00B10473" w14:paraId="1BD659F4" w14:textId="77777777" w:rsidTr="00B10473">
        <w:tc>
          <w:tcPr>
            <w:tcW w:w="0" w:type="auto"/>
            <w:gridSpan w:val="7"/>
            <w:hideMark/>
          </w:tcPr>
          <w:p w14:paraId="7023789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 дополнительное финансирование</w:t>
            </w:r>
          </w:p>
        </w:tc>
      </w:tr>
    </w:tbl>
    <w:p w14:paraId="0945AD80" w14:textId="77777777" w:rsidR="00B10473" w:rsidRPr="00B10473" w:rsidRDefault="00B10473" w:rsidP="00B10473">
      <w:pPr>
        <w:shd w:val="clear" w:color="auto" w:fill="FFFFFF"/>
        <w:spacing w:after="255" w:line="270" w:lineRule="atLeast"/>
        <w:outlineLvl w:val="2"/>
        <w:rPr>
          <w:rFonts w:ascii="Arial" w:eastAsia="Times New Roman" w:hAnsi="Arial" w:cs="Arial"/>
          <w:b/>
          <w:bCs/>
          <w:color w:val="333333"/>
          <w:sz w:val="26"/>
          <w:szCs w:val="26"/>
          <w:lang w:eastAsia="ru-RU"/>
        </w:rPr>
      </w:pPr>
      <w:r w:rsidRPr="00B10473">
        <w:rPr>
          <w:rFonts w:ascii="Arial" w:eastAsia="Times New Roman" w:hAnsi="Arial" w:cs="Arial"/>
          <w:b/>
          <w:bCs/>
          <w:color w:val="333333"/>
          <w:sz w:val="26"/>
          <w:szCs w:val="26"/>
          <w:lang w:eastAsia="ru-RU"/>
        </w:rPr>
        <w:t>10. Поддержка субъектов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30"/>
        <w:gridCol w:w="3039"/>
        <w:gridCol w:w="1011"/>
        <w:gridCol w:w="1261"/>
        <w:gridCol w:w="2313"/>
        <w:gridCol w:w="785"/>
        <w:gridCol w:w="785"/>
      </w:tblGrid>
      <w:tr w:rsidR="00B10473" w:rsidRPr="00B10473" w14:paraId="5AA991A6" w14:textId="77777777" w:rsidTr="00B10473">
        <w:tc>
          <w:tcPr>
            <w:tcW w:w="0" w:type="auto"/>
            <w:gridSpan w:val="2"/>
            <w:vMerge w:val="restart"/>
            <w:hideMark/>
          </w:tcPr>
          <w:p w14:paraId="511DC26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Мера</w:t>
            </w:r>
          </w:p>
        </w:tc>
        <w:tc>
          <w:tcPr>
            <w:tcW w:w="0" w:type="auto"/>
            <w:vMerge w:val="restart"/>
            <w:hideMark/>
          </w:tcPr>
          <w:p w14:paraId="7DB76DA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Начало</w:t>
            </w:r>
          </w:p>
        </w:tc>
        <w:tc>
          <w:tcPr>
            <w:tcW w:w="0" w:type="auto"/>
            <w:vMerge w:val="restart"/>
            <w:hideMark/>
          </w:tcPr>
          <w:p w14:paraId="00F7E058"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Окончание</w:t>
            </w:r>
          </w:p>
        </w:tc>
        <w:tc>
          <w:tcPr>
            <w:tcW w:w="0" w:type="auto"/>
            <w:vMerge w:val="restart"/>
            <w:hideMark/>
          </w:tcPr>
          <w:p w14:paraId="4066368F"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Ответственный исполнитель</w:t>
            </w:r>
          </w:p>
        </w:tc>
        <w:tc>
          <w:tcPr>
            <w:tcW w:w="0" w:type="auto"/>
            <w:gridSpan w:val="2"/>
            <w:hideMark/>
          </w:tcPr>
          <w:p w14:paraId="2C47D455" w14:textId="77777777" w:rsidR="00B10473" w:rsidRPr="00B10473" w:rsidRDefault="00B10473" w:rsidP="00B10473">
            <w:pPr>
              <w:rPr>
                <w:rFonts w:eastAsia="Times New Roman"/>
                <w:b/>
                <w:bCs/>
                <w:sz w:val="24"/>
                <w:szCs w:val="24"/>
                <w:lang w:eastAsia="ru-RU"/>
              </w:rPr>
            </w:pPr>
            <w:r w:rsidRPr="00B10473">
              <w:rPr>
                <w:rFonts w:eastAsia="Times New Roman"/>
                <w:b/>
                <w:bCs/>
                <w:sz w:val="24"/>
                <w:szCs w:val="24"/>
                <w:lang w:eastAsia="ru-RU"/>
              </w:rPr>
              <w:t>Бюджет (в т.ч. выпадающие доходы), млрд руб.</w:t>
            </w:r>
          </w:p>
        </w:tc>
      </w:tr>
      <w:tr w:rsidR="00B10473" w:rsidRPr="00B10473" w14:paraId="7A2FEACE" w14:textId="77777777" w:rsidTr="00B10473">
        <w:tc>
          <w:tcPr>
            <w:tcW w:w="0" w:type="auto"/>
            <w:gridSpan w:val="2"/>
            <w:vMerge/>
            <w:vAlign w:val="center"/>
            <w:hideMark/>
          </w:tcPr>
          <w:p w14:paraId="3645862A"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2438D293"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32F318A9" w14:textId="77777777" w:rsidR="00B10473" w:rsidRPr="00B10473" w:rsidRDefault="00B10473" w:rsidP="00B10473">
            <w:pPr>
              <w:rPr>
                <w:rFonts w:eastAsia="Times New Roman"/>
                <w:b/>
                <w:bCs/>
                <w:sz w:val="24"/>
                <w:szCs w:val="24"/>
                <w:lang w:eastAsia="ru-RU"/>
              </w:rPr>
            </w:pPr>
          </w:p>
        </w:tc>
        <w:tc>
          <w:tcPr>
            <w:tcW w:w="0" w:type="auto"/>
            <w:vMerge/>
            <w:vAlign w:val="center"/>
            <w:hideMark/>
          </w:tcPr>
          <w:p w14:paraId="3305DB45" w14:textId="77777777" w:rsidR="00B10473" w:rsidRPr="00B10473" w:rsidRDefault="00B10473" w:rsidP="00B10473">
            <w:pPr>
              <w:rPr>
                <w:rFonts w:eastAsia="Times New Roman"/>
                <w:b/>
                <w:bCs/>
                <w:sz w:val="24"/>
                <w:szCs w:val="24"/>
                <w:lang w:eastAsia="ru-RU"/>
              </w:rPr>
            </w:pPr>
          </w:p>
        </w:tc>
        <w:tc>
          <w:tcPr>
            <w:tcW w:w="0" w:type="auto"/>
            <w:hideMark/>
          </w:tcPr>
          <w:p w14:paraId="02B9B1A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2020 г.</w:t>
            </w:r>
          </w:p>
        </w:tc>
        <w:tc>
          <w:tcPr>
            <w:tcW w:w="0" w:type="auto"/>
            <w:hideMark/>
          </w:tcPr>
          <w:p w14:paraId="28E1D18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2021 г.</w:t>
            </w:r>
          </w:p>
        </w:tc>
      </w:tr>
      <w:tr w:rsidR="00B10473" w:rsidRPr="00B10473" w14:paraId="590E1D4E" w14:textId="77777777" w:rsidTr="00B10473">
        <w:tc>
          <w:tcPr>
            <w:tcW w:w="0" w:type="auto"/>
            <w:hideMark/>
          </w:tcPr>
          <w:p w14:paraId="1B4FCB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w:t>
            </w:r>
          </w:p>
        </w:tc>
        <w:tc>
          <w:tcPr>
            <w:tcW w:w="0" w:type="auto"/>
            <w:hideMark/>
          </w:tcPr>
          <w:p w14:paraId="5F42F35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Выделение дополнительного объема финансовой помощи (дотаций на сбалансированность) субъектам Российской Федерации, столкнувшихся с существенным падением налоговых и неналоговых доходов в целях финансового обеспечения первоочередных и социально-значимых расходов</w:t>
            </w:r>
          </w:p>
        </w:tc>
        <w:tc>
          <w:tcPr>
            <w:tcW w:w="0" w:type="auto"/>
            <w:hideMark/>
          </w:tcPr>
          <w:p w14:paraId="267F32D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8CF40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Ноябрь 2020 г.</w:t>
            </w:r>
          </w:p>
        </w:tc>
        <w:tc>
          <w:tcPr>
            <w:tcW w:w="0" w:type="auto"/>
            <w:hideMark/>
          </w:tcPr>
          <w:p w14:paraId="41F1C28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72C0BB8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300</w:t>
            </w:r>
          </w:p>
        </w:tc>
        <w:tc>
          <w:tcPr>
            <w:tcW w:w="0" w:type="auto"/>
            <w:hideMark/>
          </w:tcPr>
          <w:p w14:paraId="66E778B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DB36ECB" w14:textId="77777777" w:rsidTr="00B10473">
        <w:tc>
          <w:tcPr>
            <w:tcW w:w="0" w:type="auto"/>
            <w:hideMark/>
          </w:tcPr>
          <w:p w14:paraId="0D870E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2.</w:t>
            </w:r>
          </w:p>
        </w:tc>
        <w:tc>
          <w:tcPr>
            <w:tcW w:w="0" w:type="auto"/>
            <w:hideMark/>
          </w:tcPr>
          <w:p w14:paraId="11481EE9" w14:textId="77777777" w:rsidR="00B10473" w:rsidRPr="00B10473" w:rsidRDefault="00B10473" w:rsidP="00B10473">
            <w:pPr>
              <w:rPr>
                <w:rFonts w:eastAsia="Times New Roman"/>
                <w:sz w:val="24"/>
                <w:szCs w:val="24"/>
                <w:lang w:eastAsia="ru-RU"/>
              </w:rPr>
            </w:pPr>
            <w:proofErr w:type="spellStart"/>
            <w:r w:rsidRPr="00B10473">
              <w:rPr>
                <w:rFonts w:eastAsia="Times New Roman"/>
                <w:sz w:val="24"/>
                <w:szCs w:val="24"/>
                <w:lang w:eastAsia="ru-RU"/>
              </w:rPr>
              <w:t>Неснижение</w:t>
            </w:r>
            <w:proofErr w:type="spellEnd"/>
            <w:r w:rsidRPr="00B10473">
              <w:rPr>
                <w:rFonts w:eastAsia="Times New Roman"/>
                <w:sz w:val="24"/>
                <w:szCs w:val="24"/>
                <w:lang w:eastAsia="ru-RU"/>
              </w:rPr>
              <w:t xml:space="preserve"> уровня нормативов отчислений от федеральных налогов, являющихся доходными источниками региональных и местных бюджетов на пятилетний период</w:t>
            </w:r>
          </w:p>
        </w:tc>
        <w:tc>
          <w:tcPr>
            <w:tcW w:w="0" w:type="auto"/>
            <w:hideMark/>
          </w:tcPr>
          <w:p w14:paraId="16D698E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41B3A71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w:t>
            </w:r>
          </w:p>
        </w:tc>
        <w:tc>
          <w:tcPr>
            <w:tcW w:w="0" w:type="auto"/>
            <w:hideMark/>
          </w:tcPr>
          <w:p w14:paraId="241EBFE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4AB5D05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C07AE3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3124DC8B" w14:textId="77777777" w:rsidTr="00B10473">
        <w:tc>
          <w:tcPr>
            <w:tcW w:w="0" w:type="auto"/>
            <w:hideMark/>
          </w:tcPr>
          <w:p w14:paraId="37AE0A0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3.</w:t>
            </w:r>
          </w:p>
        </w:tc>
        <w:tc>
          <w:tcPr>
            <w:tcW w:w="0" w:type="auto"/>
            <w:hideMark/>
          </w:tcPr>
          <w:p w14:paraId="2AC4B0A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Изменение условий и продление до 2029 года периода погашения реструктуризации бюджетных кредитов в целях снижения нагрузки на региональные бюджеты</w:t>
            </w:r>
          </w:p>
        </w:tc>
        <w:tc>
          <w:tcPr>
            <w:tcW w:w="0" w:type="auto"/>
            <w:hideMark/>
          </w:tcPr>
          <w:p w14:paraId="56B9A9E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2BB87F8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6000374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035485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67</w:t>
            </w:r>
          </w:p>
        </w:tc>
        <w:tc>
          <w:tcPr>
            <w:tcW w:w="0" w:type="auto"/>
            <w:hideMark/>
          </w:tcPr>
          <w:p w14:paraId="5C9A93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C3126A7" w14:textId="77777777" w:rsidTr="00B10473">
        <w:tc>
          <w:tcPr>
            <w:tcW w:w="0" w:type="auto"/>
            <w:hideMark/>
          </w:tcPr>
          <w:p w14:paraId="6E2D8C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4.</w:t>
            </w:r>
          </w:p>
        </w:tc>
        <w:tc>
          <w:tcPr>
            <w:tcW w:w="0" w:type="auto"/>
            <w:hideMark/>
          </w:tcPr>
          <w:p w14:paraId="646FFE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 xml:space="preserve">Внесение изменений в бюджетное законодательство, предусматривающее право субъектов Российской Федерации и муниципальных образований превышать предельный объем государственного долга (муниципального долга), в том числе коммерческого долга, и дефицит бюджета субъекта </w:t>
            </w:r>
            <w:r w:rsidRPr="00B10473">
              <w:rPr>
                <w:rFonts w:eastAsia="Times New Roman"/>
                <w:sz w:val="24"/>
                <w:szCs w:val="24"/>
                <w:lang w:eastAsia="ru-RU"/>
              </w:rPr>
              <w:lastRenderedPageBreak/>
              <w:t>Российской Федерации (местного бюджета)</w:t>
            </w:r>
          </w:p>
        </w:tc>
        <w:tc>
          <w:tcPr>
            <w:tcW w:w="0" w:type="auto"/>
            <w:hideMark/>
          </w:tcPr>
          <w:p w14:paraId="379548B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Апрель 2020 г.</w:t>
            </w:r>
          </w:p>
        </w:tc>
        <w:tc>
          <w:tcPr>
            <w:tcW w:w="0" w:type="auto"/>
            <w:hideMark/>
          </w:tcPr>
          <w:p w14:paraId="7514299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218B6E4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D12621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54A3DC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4E3B02B7" w14:textId="77777777" w:rsidTr="00B10473">
        <w:tc>
          <w:tcPr>
            <w:tcW w:w="0" w:type="auto"/>
            <w:hideMark/>
          </w:tcPr>
          <w:p w14:paraId="14A4BE5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5.</w:t>
            </w:r>
          </w:p>
        </w:tc>
        <w:tc>
          <w:tcPr>
            <w:tcW w:w="0" w:type="auto"/>
            <w:hideMark/>
          </w:tcPr>
          <w:p w14:paraId="0F26079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Увеличение срока предоставления субъекту Российской Федерации (муниципальному образованию) бюджетного кредита на пополнение остатка средств на счете бюджета с 90 до 180 дней в период 2020-2024 годов (на 2020 год данная мера реализована № 367-ФЗ)</w:t>
            </w:r>
          </w:p>
        </w:tc>
        <w:tc>
          <w:tcPr>
            <w:tcW w:w="0" w:type="auto"/>
            <w:hideMark/>
          </w:tcPr>
          <w:p w14:paraId="40FED1E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0AC64EED"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4CE97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349E209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15613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288486B" w14:textId="77777777" w:rsidTr="00B10473">
        <w:tc>
          <w:tcPr>
            <w:tcW w:w="0" w:type="auto"/>
            <w:hideMark/>
          </w:tcPr>
          <w:p w14:paraId="48E405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6.</w:t>
            </w:r>
          </w:p>
        </w:tc>
        <w:tc>
          <w:tcPr>
            <w:tcW w:w="0" w:type="auto"/>
            <w:hideMark/>
          </w:tcPr>
          <w:p w14:paraId="6EB092A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Освобождение субъектов Российской Федерации от финансовых мер ответственности за нарушение обязательств по достижению результатов использования субсидий</w:t>
            </w:r>
          </w:p>
        </w:tc>
        <w:tc>
          <w:tcPr>
            <w:tcW w:w="0" w:type="auto"/>
            <w:hideMark/>
          </w:tcPr>
          <w:p w14:paraId="06F777D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5EBC9B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495A4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7BD8A87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1C30AF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CC34742" w14:textId="77777777" w:rsidTr="00B10473">
        <w:tc>
          <w:tcPr>
            <w:tcW w:w="0" w:type="auto"/>
            <w:hideMark/>
          </w:tcPr>
          <w:p w14:paraId="714F34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7.</w:t>
            </w:r>
          </w:p>
        </w:tc>
        <w:tc>
          <w:tcPr>
            <w:tcW w:w="0" w:type="auto"/>
            <w:hideMark/>
          </w:tcPr>
          <w:p w14:paraId="06AD112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Мониторинг исполнения консолидированных бюджетов субъектов Российской Федерации и оказания при необходимости финансовой поддержки</w:t>
            </w:r>
          </w:p>
        </w:tc>
        <w:tc>
          <w:tcPr>
            <w:tcW w:w="0" w:type="auto"/>
            <w:hideMark/>
          </w:tcPr>
          <w:p w14:paraId="3876F40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Апрель 2020 г.</w:t>
            </w:r>
          </w:p>
        </w:tc>
        <w:tc>
          <w:tcPr>
            <w:tcW w:w="0" w:type="auto"/>
            <w:hideMark/>
          </w:tcPr>
          <w:p w14:paraId="467CB6F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3983F65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168DAAC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3DCE8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7CB87300" w14:textId="77777777" w:rsidTr="00B10473">
        <w:tc>
          <w:tcPr>
            <w:tcW w:w="0" w:type="auto"/>
            <w:hideMark/>
          </w:tcPr>
          <w:p w14:paraId="4A918B1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8.</w:t>
            </w:r>
          </w:p>
        </w:tc>
        <w:tc>
          <w:tcPr>
            <w:tcW w:w="0" w:type="auto"/>
            <w:hideMark/>
          </w:tcPr>
          <w:p w14:paraId="4C90C7B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Учет при распределении дотации на выравнивание бюджетной обеспеченности изменения поступлений налоговых и неналоговых доходов субъектов Российской Федерации в соответствии с экономической ситуацией</w:t>
            </w:r>
          </w:p>
        </w:tc>
        <w:tc>
          <w:tcPr>
            <w:tcW w:w="0" w:type="auto"/>
            <w:hideMark/>
          </w:tcPr>
          <w:p w14:paraId="694AAE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Октябрь 2020 г.</w:t>
            </w:r>
          </w:p>
        </w:tc>
        <w:tc>
          <w:tcPr>
            <w:tcW w:w="0" w:type="auto"/>
            <w:hideMark/>
          </w:tcPr>
          <w:p w14:paraId="711C95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70AA556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 Минэкономразвития России</w:t>
            </w:r>
          </w:p>
        </w:tc>
        <w:tc>
          <w:tcPr>
            <w:tcW w:w="0" w:type="auto"/>
            <w:hideMark/>
          </w:tcPr>
          <w:p w14:paraId="519AF1C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4039993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0D48AC0F" w14:textId="77777777" w:rsidTr="00B10473">
        <w:tc>
          <w:tcPr>
            <w:tcW w:w="0" w:type="auto"/>
            <w:hideMark/>
          </w:tcPr>
          <w:p w14:paraId="4B20CFE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9.</w:t>
            </w:r>
          </w:p>
        </w:tc>
        <w:tc>
          <w:tcPr>
            <w:tcW w:w="0" w:type="auto"/>
            <w:hideMark/>
          </w:tcPr>
          <w:p w14:paraId="44D458A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Предоставление дотаций на выравнивание бюджетной обеспеченности и сбалансированность бюджетов опережающими темпами</w:t>
            </w:r>
          </w:p>
        </w:tc>
        <w:tc>
          <w:tcPr>
            <w:tcW w:w="0" w:type="auto"/>
            <w:hideMark/>
          </w:tcPr>
          <w:p w14:paraId="215933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Июнь 2020 г.</w:t>
            </w:r>
          </w:p>
        </w:tc>
        <w:tc>
          <w:tcPr>
            <w:tcW w:w="0" w:type="auto"/>
            <w:hideMark/>
          </w:tcPr>
          <w:p w14:paraId="7628810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0AEAC32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Минфин России</w:t>
            </w:r>
          </w:p>
        </w:tc>
        <w:tc>
          <w:tcPr>
            <w:tcW w:w="0" w:type="auto"/>
            <w:hideMark/>
          </w:tcPr>
          <w:p w14:paraId="6B4DB8A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1FB2112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53FB2E07" w14:textId="77777777" w:rsidTr="00B10473">
        <w:tc>
          <w:tcPr>
            <w:tcW w:w="0" w:type="auto"/>
            <w:hideMark/>
          </w:tcPr>
          <w:p w14:paraId="37FD795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1224D9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Совершенствование института особых экономических зон в Российской Федерации в целях создания наиболее благоприятных условий ведения предпринимательской деятельности в регионах и привлечения дополнительных инвестиций</w:t>
            </w:r>
          </w:p>
        </w:tc>
        <w:tc>
          <w:tcPr>
            <w:tcW w:w="0" w:type="auto"/>
            <w:hideMark/>
          </w:tcPr>
          <w:p w14:paraId="2AC41CC2"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2020 г.</w:t>
            </w:r>
          </w:p>
        </w:tc>
        <w:tc>
          <w:tcPr>
            <w:tcW w:w="0" w:type="auto"/>
            <w:hideMark/>
          </w:tcPr>
          <w:p w14:paraId="40901A6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2021 г.</w:t>
            </w:r>
          </w:p>
        </w:tc>
        <w:tc>
          <w:tcPr>
            <w:tcW w:w="0" w:type="auto"/>
            <w:hideMark/>
          </w:tcPr>
          <w:p w14:paraId="7352297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w:t>
            </w:r>
          </w:p>
        </w:tc>
        <w:tc>
          <w:tcPr>
            <w:tcW w:w="0" w:type="auto"/>
            <w:hideMark/>
          </w:tcPr>
          <w:p w14:paraId="320E066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5F18C2E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06837CF" w14:textId="77777777" w:rsidTr="00B10473">
        <w:tc>
          <w:tcPr>
            <w:tcW w:w="0" w:type="auto"/>
            <w:hideMark/>
          </w:tcPr>
          <w:p w14:paraId="6621AF4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lastRenderedPageBreak/>
              <w:t>11.</w:t>
            </w:r>
          </w:p>
        </w:tc>
        <w:tc>
          <w:tcPr>
            <w:tcW w:w="0" w:type="auto"/>
            <w:hideMark/>
          </w:tcPr>
          <w:p w14:paraId="354D8C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Реализация индивидуальных программ развития субъектов Российской Федерации с низким уровнем социально-экономического развития</w:t>
            </w:r>
          </w:p>
        </w:tc>
        <w:tc>
          <w:tcPr>
            <w:tcW w:w="0" w:type="auto"/>
            <w:hideMark/>
          </w:tcPr>
          <w:p w14:paraId="7B1AEC4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Июль 2020 г.</w:t>
            </w:r>
          </w:p>
        </w:tc>
        <w:tc>
          <w:tcPr>
            <w:tcW w:w="0" w:type="auto"/>
            <w:hideMark/>
          </w:tcPr>
          <w:p w14:paraId="52E6CC9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Декабрь 2024 г.</w:t>
            </w:r>
          </w:p>
        </w:tc>
        <w:tc>
          <w:tcPr>
            <w:tcW w:w="0" w:type="auto"/>
            <w:hideMark/>
          </w:tcPr>
          <w:p w14:paraId="7B4469B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Минэкономразвития России, Минфин России</w:t>
            </w:r>
          </w:p>
        </w:tc>
        <w:tc>
          <w:tcPr>
            <w:tcW w:w="0" w:type="auto"/>
            <w:hideMark/>
          </w:tcPr>
          <w:p w14:paraId="0A97902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c>
          <w:tcPr>
            <w:tcW w:w="0" w:type="auto"/>
            <w:hideMark/>
          </w:tcPr>
          <w:p w14:paraId="738214E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10</w:t>
            </w:r>
          </w:p>
        </w:tc>
      </w:tr>
      <w:tr w:rsidR="00B10473" w:rsidRPr="00B10473" w14:paraId="20266B11" w14:textId="77777777" w:rsidTr="00B10473">
        <w:tc>
          <w:tcPr>
            <w:tcW w:w="0" w:type="auto"/>
            <w:hideMark/>
          </w:tcPr>
          <w:p w14:paraId="1931D70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12</w:t>
            </w:r>
          </w:p>
        </w:tc>
        <w:tc>
          <w:tcPr>
            <w:tcW w:w="0" w:type="auto"/>
            <w:hideMark/>
          </w:tcPr>
          <w:p w14:paraId="2813887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Формирование Фонда развития Арктической зоны Российской Федерации</w:t>
            </w:r>
          </w:p>
        </w:tc>
        <w:tc>
          <w:tcPr>
            <w:tcW w:w="0" w:type="auto"/>
            <w:hideMark/>
          </w:tcPr>
          <w:p w14:paraId="1067951A"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70CFC5AF"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Бессрочно</w:t>
            </w:r>
          </w:p>
        </w:tc>
        <w:tc>
          <w:tcPr>
            <w:tcW w:w="0" w:type="auto"/>
            <w:hideMark/>
          </w:tcPr>
          <w:p w14:paraId="6DDFB01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Минвостокразвития России, Минфин России, Минэкономразвития России</w:t>
            </w:r>
          </w:p>
        </w:tc>
        <w:tc>
          <w:tcPr>
            <w:tcW w:w="0" w:type="auto"/>
            <w:hideMark/>
          </w:tcPr>
          <w:p w14:paraId="3973B41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6D04CF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6F8287A5" w14:textId="77777777" w:rsidTr="00B10473">
        <w:tc>
          <w:tcPr>
            <w:tcW w:w="0" w:type="auto"/>
            <w:hideMark/>
          </w:tcPr>
          <w:p w14:paraId="7CE626E4"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13</w:t>
            </w:r>
          </w:p>
        </w:tc>
        <w:tc>
          <w:tcPr>
            <w:tcW w:w="0" w:type="auto"/>
            <w:hideMark/>
          </w:tcPr>
          <w:p w14:paraId="246EF01E"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Актуализация и утверждение региональных программ газификации субъектов Российской Федерации</w:t>
            </w:r>
          </w:p>
        </w:tc>
        <w:tc>
          <w:tcPr>
            <w:tcW w:w="0" w:type="auto"/>
            <w:hideMark/>
          </w:tcPr>
          <w:p w14:paraId="4EFE68F8"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Сентябрь 2020 г.</w:t>
            </w:r>
          </w:p>
        </w:tc>
        <w:tc>
          <w:tcPr>
            <w:tcW w:w="0" w:type="auto"/>
            <w:hideMark/>
          </w:tcPr>
          <w:p w14:paraId="110DC32B"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Май 2021 г.</w:t>
            </w:r>
          </w:p>
        </w:tc>
        <w:tc>
          <w:tcPr>
            <w:tcW w:w="0" w:type="auto"/>
            <w:hideMark/>
          </w:tcPr>
          <w:p w14:paraId="580510A0"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 органы исполнительной власти субъектов Российской Федерации</w:t>
            </w:r>
          </w:p>
        </w:tc>
        <w:tc>
          <w:tcPr>
            <w:tcW w:w="0" w:type="auto"/>
            <w:hideMark/>
          </w:tcPr>
          <w:p w14:paraId="555BB951"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3AE1478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r w:rsidR="00B10473" w:rsidRPr="00B10473" w14:paraId="1D7083DA" w14:textId="77777777" w:rsidTr="00B10473">
        <w:tc>
          <w:tcPr>
            <w:tcW w:w="0" w:type="auto"/>
            <w:hideMark/>
          </w:tcPr>
          <w:p w14:paraId="7D9AB136"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14</w:t>
            </w:r>
          </w:p>
        </w:tc>
        <w:tc>
          <w:tcPr>
            <w:tcW w:w="0" w:type="auto"/>
            <w:hideMark/>
          </w:tcPr>
          <w:p w14:paraId="328D5097"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Создание условий и законодательное закрепление обязанности владельцев магистральной инфраструктуры по увеличению пропускной способности газотранспортных систем</w:t>
            </w:r>
          </w:p>
        </w:tc>
        <w:tc>
          <w:tcPr>
            <w:tcW w:w="0" w:type="auto"/>
            <w:hideMark/>
          </w:tcPr>
          <w:p w14:paraId="725980F3"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Январь 2021 г.</w:t>
            </w:r>
          </w:p>
        </w:tc>
        <w:tc>
          <w:tcPr>
            <w:tcW w:w="0" w:type="auto"/>
            <w:hideMark/>
          </w:tcPr>
          <w:p w14:paraId="6EB4F125"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2E9416D9"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Минэнерго России</w:t>
            </w:r>
          </w:p>
        </w:tc>
        <w:tc>
          <w:tcPr>
            <w:tcW w:w="0" w:type="auto"/>
            <w:hideMark/>
          </w:tcPr>
          <w:p w14:paraId="023D46C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c>
          <w:tcPr>
            <w:tcW w:w="0" w:type="auto"/>
            <w:hideMark/>
          </w:tcPr>
          <w:p w14:paraId="03D1A9EC" w14:textId="77777777" w:rsidR="00B10473" w:rsidRPr="00B10473" w:rsidRDefault="00B10473" w:rsidP="00B10473">
            <w:pPr>
              <w:rPr>
                <w:rFonts w:eastAsia="Times New Roman"/>
                <w:sz w:val="24"/>
                <w:szCs w:val="24"/>
                <w:lang w:eastAsia="ru-RU"/>
              </w:rPr>
            </w:pPr>
            <w:r w:rsidRPr="00B10473">
              <w:rPr>
                <w:rFonts w:eastAsia="Times New Roman"/>
                <w:sz w:val="24"/>
                <w:szCs w:val="24"/>
                <w:lang w:eastAsia="ru-RU"/>
              </w:rPr>
              <w:t>-</w:t>
            </w:r>
          </w:p>
        </w:tc>
      </w:tr>
    </w:tbl>
    <w:p w14:paraId="615A53EE" w14:textId="77777777" w:rsidR="00E82DBC" w:rsidRDefault="00E82DBC"/>
    <w:sectPr w:rsidR="00E82DBC" w:rsidSect="00B202AF">
      <w:pgSz w:w="11906" w:h="16838" w:code="9"/>
      <w:pgMar w:top="1134" w:right="1191" w:bottom="1134"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73"/>
    <w:rsid w:val="00B10473"/>
    <w:rsid w:val="00B202AF"/>
    <w:rsid w:val="00CA0174"/>
    <w:rsid w:val="00E8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8E6A"/>
  <w15:chartTrackingRefBased/>
  <w15:docId w15:val="{8EA7EFC1-9033-4F7E-A95D-6A37E915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10473"/>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B10473"/>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473"/>
    <w:rPr>
      <w:rFonts w:eastAsia="Times New Roman"/>
      <w:b/>
      <w:bCs/>
      <w:sz w:val="36"/>
      <w:szCs w:val="36"/>
      <w:lang w:eastAsia="ru-RU"/>
    </w:rPr>
  </w:style>
  <w:style w:type="character" w:customStyle="1" w:styleId="30">
    <w:name w:val="Заголовок 3 Знак"/>
    <w:basedOn w:val="a0"/>
    <w:link w:val="3"/>
    <w:uiPriority w:val="9"/>
    <w:rsid w:val="00B10473"/>
    <w:rPr>
      <w:rFonts w:eastAsia="Times New Roman"/>
      <w:b/>
      <w:bCs/>
      <w:sz w:val="27"/>
      <w:szCs w:val="27"/>
      <w:lang w:eastAsia="ru-RU"/>
    </w:rPr>
  </w:style>
  <w:style w:type="paragraph" w:customStyle="1" w:styleId="msonormal0">
    <w:name w:val="msonormal"/>
    <w:basedOn w:val="a"/>
    <w:rsid w:val="00B10473"/>
    <w:pPr>
      <w:spacing w:before="100" w:beforeAutospacing="1" w:after="100" w:afterAutospacing="1"/>
    </w:pPr>
    <w:rPr>
      <w:rFonts w:eastAsia="Times New Roman"/>
      <w:sz w:val="24"/>
      <w:szCs w:val="24"/>
      <w:lang w:eastAsia="ru-RU"/>
    </w:rPr>
  </w:style>
  <w:style w:type="paragraph" w:styleId="a3">
    <w:name w:val="Normal (Web)"/>
    <w:basedOn w:val="a"/>
    <w:uiPriority w:val="99"/>
    <w:semiHidden/>
    <w:unhideWhenUsed/>
    <w:rsid w:val="00B10473"/>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B10473"/>
    <w:rPr>
      <w:color w:val="0000FF"/>
      <w:u w:val="single"/>
    </w:rPr>
  </w:style>
  <w:style w:type="character" w:styleId="a5">
    <w:name w:val="FollowedHyperlink"/>
    <w:basedOn w:val="a0"/>
    <w:uiPriority w:val="99"/>
    <w:semiHidden/>
    <w:unhideWhenUsed/>
    <w:rsid w:val="00B104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93949">
      <w:bodyDiv w:val="1"/>
      <w:marLeft w:val="0"/>
      <w:marRight w:val="0"/>
      <w:marTop w:val="0"/>
      <w:marBottom w:val="0"/>
      <w:divBdr>
        <w:top w:val="none" w:sz="0" w:space="0" w:color="auto"/>
        <w:left w:val="none" w:sz="0" w:space="0" w:color="auto"/>
        <w:bottom w:val="none" w:sz="0" w:space="0" w:color="auto"/>
        <w:right w:val="none" w:sz="0" w:space="0" w:color="auto"/>
      </w:divBdr>
      <w:divsChild>
        <w:div w:id="550312710">
          <w:marLeft w:val="0"/>
          <w:marRight w:val="0"/>
          <w:marTop w:val="0"/>
          <w:marBottom w:val="180"/>
          <w:divBdr>
            <w:top w:val="none" w:sz="0" w:space="0" w:color="auto"/>
            <w:left w:val="none" w:sz="0" w:space="0" w:color="auto"/>
            <w:bottom w:val="none" w:sz="0" w:space="0" w:color="auto"/>
            <w:right w:val="none" w:sz="0" w:space="0" w:color="auto"/>
          </w:divBdr>
        </w:div>
        <w:div w:id="3396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678576/" TargetMode="External"/><Relationship Id="rId18" Type="http://schemas.openxmlformats.org/officeDocument/2006/relationships/hyperlink" Target="https://www.garant.ru/products/ipo/prime/doc/74678576/" TargetMode="External"/><Relationship Id="rId26" Type="http://schemas.openxmlformats.org/officeDocument/2006/relationships/hyperlink" Target="https://www.garant.ru/products/ipo/prime/doc/74678576/" TargetMode="External"/><Relationship Id="rId39" Type="http://schemas.openxmlformats.org/officeDocument/2006/relationships/hyperlink" Target="https://www.garant.ru/products/ipo/prime/doc/74678576/" TargetMode="External"/><Relationship Id="rId21" Type="http://schemas.openxmlformats.org/officeDocument/2006/relationships/hyperlink" Target="https://www.garant.ru/products/ipo/prime/doc/74678576/" TargetMode="External"/><Relationship Id="rId34" Type="http://schemas.openxmlformats.org/officeDocument/2006/relationships/hyperlink" Target="https://www.garant.ru/products/ipo/prime/doc/74678576/" TargetMode="External"/><Relationship Id="rId42" Type="http://schemas.openxmlformats.org/officeDocument/2006/relationships/hyperlink" Target="https://www.garant.ru/products/ipo/prime/doc/74678576/" TargetMode="External"/><Relationship Id="rId47" Type="http://schemas.openxmlformats.org/officeDocument/2006/relationships/hyperlink" Target="https://www.garant.ru/products/ipo/prime/doc/74678576/" TargetMode="External"/><Relationship Id="rId50" Type="http://schemas.openxmlformats.org/officeDocument/2006/relationships/hyperlink" Target="https://www.garant.ru/products/ipo/prime/doc/74678576/" TargetMode="External"/><Relationship Id="rId55" Type="http://schemas.openxmlformats.org/officeDocument/2006/relationships/hyperlink" Target="https://www.garant.ru/products/ipo/prime/doc/74678576/" TargetMode="External"/><Relationship Id="rId63" Type="http://schemas.openxmlformats.org/officeDocument/2006/relationships/hyperlink" Target="https://www.garant.ru/products/ipo/prime/doc/74678576/" TargetMode="External"/><Relationship Id="rId68" Type="http://schemas.openxmlformats.org/officeDocument/2006/relationships/hyperlink" Target="https://www.garant.ru/products/ipo/prime/doc/74678576/" TargetMode="External"/><Relationship Id="rId76" Type="http://schemas.openxmlformats.org/officeDocument/2006/relationships/hyperlink" Target="https://www.garant.ru/products/ipo/prime/doc/74678576/" TargetMode="External"/><Relationship Id="rId84" Type="http://schemas.openxmlformats.org/officeDocument/2006/relationships/hyperlink" Target="https://www.garant.ru/products/ipo/prime/doc/74678576/" TargetMode="External"/><Relationship Id="rId89" Type="http://schemas.openxmlformats.org/officeDocument/2006/relationships/hyperlink" Target="https://www.garant.ru/products/ipo/prime/doc/74678576/" TargetMode="External"/><Relationship Id="rId7" Type="http://schemas.openxmlformats.org/officeDocument/2006/relationships/hyperlink" Target="https://www.garant.ru/products/ipo/prime/doc/74678576/" TargetMode="External"/><Relationship Id="rId71" Type="http://schemas.openxmlformats.org/officeDocument/2006/relationships/hyperlink" Target="https://www.garant.ru/products/ipo/prime/doc/74678576/"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74678576/" TargetMode="External"/><Relationship Id="rId29" Type="http://schemas.openxmlformats.org/officeDocument/2006/relationships/hyperlink" Target="https://www.garant.ru/products/ipo/prime/doc/74678576/" TargetMode="External"/><Relationship Id="rId11" Type="http://schemas.openxmlformats.org/officeDocument/2006/relationships/hyperlink" Target="https://www.garant.ru/products/ipo/prime/doc/74678576/" TargetMode="External"/><Relationship Id="rId24" Type="http://schemas.openxmlformats.org/officeDocument/2006/relationships/hyperlink" Target="https://www.garant.ru/products/ipo/prime/doc/74678576/" TargetMode="External"/><Relationship Id="rId32" Type="http://schemas.openxmlformats.org/officeDocument/2006/relationships/hyperlink" Target="https://www.garant.ru/products/ipo/prime/doc/74678576/" TargetMode="External"/><Relationship Id="rId37" Type="http://schemas.openxmlformats.org/officeDocument/2006/relationships/hyperlink" Target="https://www.garant.ru/products/ipo/prime/doc/74678576/" TargetMode="External"/><Relationship Id="rId40" Type="http://schemas.openxmlformats.org/officeDocument/2006/relationships/hyperlink" Target="https://www.garant.ru/products/ipo/prime/doc/74678576/" TargetMode="External"/><Relationship Id="rId45" Type="http://schemas.openxmlformats.org/officeDocument/2006/relationships/hyperlink" Target="https://www.garant.ru/products/ipo/prime/doc/74678576/" TargetMode="External"/><Relationship Id="rId53" Type="http://schemas.openxmlformats.org/officeDocument/2006/relationships/hyperlink" Target="https://www.garant.ru/products/ipo/prime/doc/74678576/" TargetMode="External"/><Relationship Id="rId58" Type="http://schemas.openxmlformats.org/officeDocument/2006/relationships/hyperlink" Target="https://www.garant.ru/products/ipo/prime/doc/74678576/" TargetMode="External"/><Relationship Id="rId66" Type="http://schemas.openxmlformats.org/officeDocument/2006/relationships/hyperlink" Target="https://www.garant.ru/products/ipo/prime/doc/74678576/" TargetMode="External"/><Relationship Id="rId74" Type="http://schemas.openxmlformats.org/officeDocument/2006/relationships/hyperlink" Target="https://www.garant.ru/products/ipo/prime/doc/74678576/" TargetMode="External"/><Relationship Id="rId79" Type="http://schemas.openxmlformats.org/officeDocument/2006/relationships/hyperlink" Target="https://www.garant.ru/products/ipo/prime/doc/74678576/" TargetMode="External"/><Relationship Id="rId87" Type="http://schemas.openxmlformats.org/officeDocument/2006/relationships/hyperlink" Target="https://www.garant.ru/products/ipo/prime/doc/74678576/" TargetMode="External"/><Relationship Id="rId5" Type="http://schemas.openxmlformats.org/officeDocument/2006/relationships/hyperlink" Target="https://www.garant.ru/products/ipo/prime/doc/74678576/" TargetMode="External"/><Relationship Id="rId61" Type="http://schemas.openxmlformats.org/officeDocument/2006/relationships/hyperlink" Target="https://www.garant.ru/products/ipo/prime/doc/74678576/" TargetMode="External"/><Relationship Id="rId82" Type="http://schemas.openxmlformats.org/officeDocument/2006/relationships/hyperlink" Target="https://www.garant.ru/products/ipo/prime/doc/74678576/" TargetMode="External"/><Relationship Id="rId90" Type="http://schemas.openxmlformats.org/officeDocument/2006/relationships/hyperlink" Target="https://www.garant.ru/products/ipo/prime/doc/74678576/" TargetMode="External"/><Relationship Id="rId19" Type="http://schemas.openxmlformats.org/officeDocument/2006/relationships/hyperlink" Target="https://www.garant.ru/products/ipo/prime/doc/74678576/" TargetMode="External"/><Relationship Id="rId14" Type="http://schemas.openxmlformats.org/officeDocument/2006/relationships/hyperlink" Target="https://www.garant.ru/products/ipo/prime/doc/74678576/" TargetMode="External"/><Relationship Id="rId22" Type="http://schemas.openxmlformats.org/officeDocument/2006/relationships/hyperlink" Target="https://www.garant.ru/products/ipo/prime/doc/74678576/" TargetMode="External"/><Relationship Id="rId27" Type="http://schemas.openxmlformats.org/officeDocument/2006/relationships/hyperlink" Target="https://www.garant.ru/products/ipo/prime/doc/74678576/" TargetMode="External"/><Relationship Id="rId30" Type="http://schemas.openxmlformats.org/officeDocument/2006/relationships/hyperlink" Target="https://www.garant.ru/products/ipo/prime/doc/74678576/" TargetMode="External"/><Relationship Id="rId35" Type="http://schemas.openxmlformats.org/officeDocument/2006/relationships/hyperlink" Target="https://www.garant.ru/products/ipo/prime/doc/74678576/" TargetMode="External"/><Relationship Id="rId43" Type="http://schemas.openxmlformats.org/officeDocument/2006/relationships/hyperlink" Target="https://www.garant.ru/products/ipo/prime/doc/74678576/" TargetMode="External"/><Relationship Id="rId48" Type="http://schemas.openxmlformats.org/officeDocument/2006/relationships/hyperlink" Target="https://www.garant.ru/products/ipo/prime/doc/74678576/" TargetMode="External"/><Relationship Id="rId56" Type="http://schemas.openxmlformats.org/officeDocument/2006/relationships/hyperlink" Target="https://www.garant.ru/products/ipo/prime/doc/74678576/" TargetMode="External"/><Relationship Id="rId64" Type="http://schemas.openxmlformats.org/officeDocument/2006/relationships/hyperlink" Target="https://www.garant.ru/products/ipo/prime/doc/74678576/" TargetMode="External"/><Relationship Id="rId69" Type="http://schemas.openxmlformats.org/officeDocument/2006/relationships/hyperlink" Target="https://www.garant.ru/products/ipo/prime/doc/74678576/" TargetMode="External"/><Relationship Id="rId77" Type="http://schemas.openxmlformats.org/officeDocument/2006/relationships/hyperlink" Target="https://www.garant.ru/products/ipo/prime/doc/74678576/" TargetMode="External"/><Relationship Id="rId8" Type="http://schemas.openxmlformats.org/officeDocument/2006/relationships/hyperlink" Target="https://www.garant.ru/products/ipo/prime/doc/74678576/" TargetMode="External"/><Relationship Id="rId51" Type="http://schemas.openxmlformats.org/officeDocument/2006/relationships/hyperlink" Target="https://www.garant.ru/products/ipo/prime/doc/74678576/" TargetMode="External"/><Relationship Id="rId72" Type="http://schemas.openxmlformats.org/officeDocument/2006/relationships/hyperlink" Target="https://www.garant.ru/products/ipo/prime/doc/74678576/" TargetMode="External"/><Relationship Id="rId80" Type="http://schemas.openxmlformats.org/officeDocument/2006/relationships/hyperlink" Target="https://www.garant.ru/products/ipo/prime/doc/74678576/" TargetMode="External"/><Relationship Id="rId85" Type="http://schemas.openxmlformats.org/officeDocument/2006/relationships/hyperlink" Target="https://www.garant.ru/products/ipo/prime/doc/74678576/" TargetMode="External"/><Relationship Id="rId3" Type="http://schemas.openxmlformats.org/officeDocument/2006/relationships/webSettings" Target="webSettings.xml"/><Relationship Id="rId12" Type="http://schemas.openxmlformats.org/officeDocument/2006/relationships/hyperlink" Target="https://www.garant.ru/products/ipo/prime/doc/74678576/" TargetMode="External"/><Relationship Id="rId17" Type="http://schemas.openxmlformats.org/officeDocument/2006/relationships/hyperlink" Target="https://www.garant.ru/products/ipo/prime/doc/74678576/" TargetMode="External"/><Relationship Id="rId25" Type="http://schemas.openxmlformats.org/officeDocument/2006/relationships/hyperlink" Target="https://www.garant.ru/products/ipo/prime/doc/74678576/" TargetMode="External"/><Relationship Id="rId33" Type="http://schemas.openxmlformats.org/officeDocument/2006/relationships/hyperlink" Target="https://www.garant.ru/products/ipo/prime/doc/74678576/" TargetMode="External"/><Relationship Id="rId38" Type="http://schemas.openxmlformats.org/officeDocument/2006/relationships/hyperlink" Target="https://www.garant.ru/products/ipo/prime/doc/74678576/" TargetMode="External"/><Relationship Id="rId46" Type="http://schemas.openxmlformats.org/officeDocument/2006/relationships/hyperlink" Target="https://www.garant.ru/products/ipo/prime/doc/74678576/" TargetMode="External"/><Relationship Id="rId59" Type="http://schemas.openxmlformats.org/officeDocument/2006/relationships/hyperlink" Target="https://www.garant.ru/products/ipo/prime/doc/74678576/" TargetMode="External"/><Relationship Id="rId67" Type="http://schemas.openxmlformats.org/officeDocument/2006/relationships/hyperlink" Target="https://www.garant.ru/products/ipo/prime/doc/74678576/" TargetMode="External"/><Relationship Id="rId20" Type="http://schemas.openxmlformats.org/officeDocument/2006/relationships/hyperlink" Target="https://www.garant.ru/products/ipo/prime/doc/74678576/" TargetMode="External"/><Relationship Id="rId41" Type="http://schemas.openxmlformats.org/officeDocument/2006/relationships/hyperlink" Target="https://www.garant.ru/products/ipo/prime/doc/74678576/" TargetMode="External"/><Relationship Id="rId54" Type="http://schemas.openxmlformats.org/officeDocument/2006/relationships/hyperlink" Target="https://www.garant.ru/products/ipo/prime/doc/74678576/" TargetMode="External"/><Relationship Id="rId62" Type="http://schemas.openxmlformats.org/officeDocument/2006/relationships/hyperlink" Target="https://www.garant.ru/products/ipo/prime/doc/74678576/" TargetMode="External"/><Relationship Id="rId70" Type="http://schemas.openxmlformats.org/officeDocument/2006/relationships/hyperlink" Target="https://www.garant.ru/products/ipo/prime/doc/74678576/" TargetMode="External"/><Relationship Id="rId75" Type="http://schemas.openxmlformats.org/officeDocument/2006/relationships/hyperlink" Target="https://www.garant.ru/products/ipo/prime/doc/74678576/" TargetMode="External"/><Relationship Id="rId83" Type="http://schemas.openxmlformats.org/officeDocument/2006/relationships/hyperlink" Target="https://www.garant.ru/products/ipo/prime/doc/74678576/" TargetMode="External"/><Relationship Id="rId88" Type="http://schemas.openxmlformats.org/officeDocument/2006/relationships/hyperlink" Target="https://www.garant.ru/products/ipo/prime/doc/74678576/"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678576/" TargetMode="External"/><Relationship Id="rId15" Type="http://schemas.openxmlformats.org/officeDocument/2006/relationships/hyperlink" Target="https://www.garant.ru/products/ipo/prime/doc/74678576/" TargetMode="External"/><Relationship Id="rId23" Type="http://schemas.openxmlformats.org/officeDocument/2006/relationships/hyperlink" Target="https://www.garant.ru/products/ipo/prime/doc/74678576/" TargetMode="External"/><Relationship Id="rId28" Type="http://schemas.openxmlformats.org/officeDocument/2006/relationships/hyperlink" Target="https://www.garant.ru/products/ipo/prime/doc/74678576/" TargetMode="External"/><Relationship Id="rId36" Type="http://schemas.openxmlformats.org/officeDocument/2006/relationships/hyperlink" Target="https://www.garant.ru/products/ipo/prime/doc/74678576/" TargetMode="External"/><Relationship Id="rId49" Type="http://schemas.openxmlformats.org/officeDocument/2006/relationships/hyperlink" Target="https://www.garant.ru/products/ipo/prime/doc/74678576/" TargetMode="External"/><Relationship Id="rId57" Type="http://schemas.openxmlformats.org/officeDocument/2006/relationships/hyperlink" Target="https://www.garant.ru/products/ipo/prime/doc/74678576/" TargetMode="External"/><Relationship Id="rId10" Type="http://schemas.openxmlformats.org/officeDocument/2006/relationships/hyperlink" Target="https://www.garant.ru/products/ipo/prime/doc/74678576/" TargetMode="External"/><Relationship Id="rId31" Type="http://schemas.openxmlformats.org/officeDocument/2006/relationships/hyperlink" Target="https://www.garant.ru/products/ipo/prime/doc/74678576/" TargetMode="External"/><Relationship Id="rId44" Type="http://schemas.openxmlformats.org/officeDocument/2006/relationships/hyperlink" Target="https://www.garant.ru/products/ipo/prime/doc/74678576/" TargetMode="External"/><Relationship Id="rId52" Type="http://schemas.openxmlformats.org/officeDocument/2006/relationships/hyperlink" Target="https://www.garant.ru/products/ipo/prime/doc/74678576/" TargetMode="External"/><Relationship Id="rId60" Type="http://schemas.openxmlformats.org/officeDocument/2006/relationships/hyperlink" Target="https://www.garant.ru/products/ipo/prime/doc/74678576/" TargetMode="External"/><Relationship Id="rId65" Type="http://schemas.openxmlformats.org/officeDocument/2006/relationships/hyperlink" Target="https://www.garant.ru/products/ipo/prime/doc/74678576/" TargetMode="External"/><Relationship Id="rId73" Type="http://schemas.openxmlformats.org/officeDocument/2006/relationships/hyperlink" Target="https://www.garant.ru/products/ipo/prime/doc/74678576/" TargetMode="External"/><Relationship Id="rId78" Type="http://schemas.openxmlformats.org/officeDocument/2006/relationships/hyperlink" Target="https://www.garant.ru/products/ipo/prime/doc/74678576/" TargetMode="External"/><Relationship Id="rId81" Type="http://schemas.openxmlformats.org/officeDocument/2006/relationships/hyperlink" Target="https://www.garant.ru/products/ipo/prime/doc/74678576/" TargetMode="External"/><Relationship Id="rId86" Type="http://schemas.openxmlformats.org/officeDocument/2006/relationships/hyperlink" Target="https://www.garant.ru/products/ipo/prime/doc/74678576/" TargetMode="External"/><Relationship Id="rId4" Type="http://schemas.openxmlformats.org/officeDocument/2006/relationships/hyperlink" Target="https://www.garant.ru/products/ipo/prime/doc/74678576/" TargetMode="External"/><Relationship Id="rId9" Type="http://schemas.openxmlformats.org/officeDocument/2006/relationships/hyperlink" Target="https://www.garant.ru/products/ipo/prime/doc/74678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28374</Words>
  <Characters>161735</Characters>
  <Application>Microsoft Office Word</Application>
  <DocSecurity>0</DocSecurity>
  <Lines>1347</Lines>
  <Paragraphs>379</Paragraphs>
  <ScaleCrop>false</ScaleCrop>
  <Company/>
  <LinksUpToDate>false</LinksUpToDate>
  <CharactersWithSpaces>189730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maria</dc:creator>
  <cp:keywords/>
  <dc:description/>
  <cp:lastModifiedBy>nik maria</cp:lastModifiedBy>
  <cp:revision>1</cp:revision>
  <dcterms:created xsi:type="dcterms:W3CDTF">2020-10-29T09:24:00Z</dcterms:created>
  <dcterms:modified xsi:type="dcterms:W3CDTF">2020-10-29T09:26:00Z</dcterms:modified>
</cp:coreProperties>
</file>